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pPr>
      <w:r>
        <w:rPr>
          <w:rStyle w:val="FontStyle49"/>
          <w:sz w:val="24"/>
          <w:szCs w:val="24"/>
        </w:rPr>
        <w:t>УЧЕБНО - ПРАКТИЧЕСКАТА РАБОТА В ОБУЧЕНИЕТО ПО РОДЕН КРАЙ,ОКОЛЕН СВЯТ,ЧОВЕК И ПРИРОДАТА И ОБЩЕСТВОТО</w:t>
      </w:r>
    </w:p>
    <w:p>
      <w:pPr>
        <w:pStyle w:val="Normal"/>
        <w:jc w:val="both"/>
        <w:rPr>
          <w:rStyle w:val="FontStyle49"/>
          <w:sz w:val="24"/>
          <w:szCs w:val="24"/>
        </w:rPr>
      </w:pPr>
      <w:r>
        <w:rPr/>
      </w:r>
    </w:p>
    <w:p>
      <w:pPr>
        <w:pStyle w:val="Normal"/>
        <w:jc w:val="both"/>
        <w:rPr/>
      </w:pPr>
      <w:r>
        <w:rPr/>
      </w:r>
    </w:p>
    <w:p>
      <w:pPr>
        <w:pStyle w:val="Normal"/>
        <w:jc w:val="both"/>
        <w:rPr/>
      </w:pPr>
      <w:r>
        <w:rPr>
          <w:rStyle w:val="FontStyle49"/>
          <w:sz w:val="24"/>
          <w:szCs w:val="24"/>
        </w:rPr>
        <w:t>В начал</w:t>
      </w:r>
      <w:r>
        <w:rPr>
          <w:rStyle w:val="FontStyle49"/>
          <w:sz w:val="24"/>
          <w:szCs w:val="24"/>
          <w:lang w:val="en-US"/>
        </w:rPr>
        <w:t>e</w:t>
      </w:r>
      <w:r>
        <w:rPr>
          <w:rStyle w:val="FontStyle49"/>
          <w:sz w:val="24"/>
          <w:szCs w:val="24"/>
        </w:rPr>
        <w:t>н курс учениците се запознават с първия кръг от знания за природата и обществото. Особено място сред тях заемат знанията за предметите и явле</w:t>
        <w:softHyphen/>
        <w:t>нията от заобикалящата детето природна среда, за някои дос</w:t>
        <w:softHyphen/>
        <w:t>тъпни за изучаване географски обекти, за труда на хората, за по-важните събития   от нашето минало, т.е. става въпрос за знанията, които умствено изостаналите ученици (УИУ) получа</w:t>
        <w:softHyphen/>
        <w:t>ват при обучението си по учебните предмети - Роден край</w:t>
      </w:r>
      <w:r>
        <w:rPr>
          <w:rStyle w:val="FontStyle49"/>
          <w:sz w:val="24"/>
          <w:szCs w:val="24"/>
          <w:lang w:val="en-US"/>
        </w:rPr>
        <w:t xml:space="preserve"> и Околен свят,Човек </w:t>
      </w:r>
      <w:r>
        <w:rPr>
          <w:rStyle w:val="FontStyle49"/>
          <w:sz w:val="24"/>
          <w:szCs w:val="24"/>
        </w:rPr>
        <w:t>и природата и обществото.Като се имат предвид особеностите в развитието на тези ученици е необходимо да се даде определена практическа насоченост на цялата учебно-възпитателна работа. Това обаче в никакъв слу</w:t>
        <w:softHyphen/>
        <w:t>чай не трябва да понижава теортическия аспект на преподава</w:t>
        <w:softHyphen/>
        <w:t>нето, съобразен с възможностите на децата.</w:t>
      </w:r>
    </w:p>
    <w:p>
      <w:pPr>
        <w:pStyle w:val="Normal"/>
        <w:jc w:val="both"/>
        <w:rPr/>
      </w:pPr>
      <w:r>
        <w:rPr>
          <w:rStyle w:val="FontStyle49"/>
          <w:sz w:val="24"/>
          <w:szCs w:val="24"/>
        </w:rPr>
        <w:t>Психологическите изследвания показват, че понятията, причинно-следствените връзки и отношения се обясняват по-леко, по-достъпно, ако децата осъществяват практически дейст</w:t>
        <w:softHyphen/>
        <w:t>вия, които подпомагат запознаването с предметите или явлени</w:t>
        <w:softHyphen/>
        <w:t>ята. Практическата работа с тези деца има корекционна насоченост и в този смисъл заема особено място при обу</w:t>
        <w:softHyphen/>
        <w:t>чението. Тя дава възможност за усвояване и затвърдяване на знания, умения и навици; активизира всички видове дейност на учениците в урока; дава възможност за развитие на практически умения, необходими за живота /умения да се наблюдава, да се измерва, да се фиксира, да се отразяват и анализират резултати, и т.н/; за корекция на психически процеси. Създава условия за формиране на умения да се отделя главното от второстепенното в предмета; да се анализира</w:t>
      </w:r>
      <w:r>
        <w:rPr>
          <w:rStyle w:val="FontStyle49"/>
          <w:sz w:val="24"/>
          <w:szCs w:val="24"/>
          <w:lang w:val="en-US"/>
        </w:rPr>
        <w:t>т</w:t>
      </w:r>
      <w:r>
        <w:rPr>
          <w:rStyle w:val="FontStyle49"/>
          <w:sz w:val="24"/>
          <w:szCs w:val="24"/>
        </w:rPr>
        <w:t xml:space="preserve"> и сравняват предмети и обекти; да се уточняват и обогатяват представи.</w:t>
      </w:r>
    </w:p>
    <w:p>
      <w:pPr>
        <w:pStyle w:val="Normal"/>
        <w:jc w:val="both"/>
        <w:rPr/>
      </w:pPr>
      <w:r>
        <w:rPr>
          <w:rStyle w:val="FontStyle49"/>
          <w:sz w:val="24"/>
          <w:szCs w:val="24"/>
        </w:rPr>
        <w:t>Практическата работа при обучението по тези предмети трябва да се разглежда като органическа част на учебния процес при всяка урочна тема. Тя дава възможност за възпитаването на умствено изостаналите ученици в наблюдателност, самостоятелност, отговорност за изпълнението на всяка възложена задача. Подпомага овладява</w:t>
        <w:softHyphen/>
        <w:t>нето на начини за познание, контрол и оценка. Значението й за развитие речта на ученика с умствена изостаналост е изключи</w:t>
        <w:softHyphen/>
        <w:t>телно голямо. В процеса на нейното изпълнение се обогатява речникът на децата, те отговарят на въпроси и формулират та</w:t>
        <w:softHyphen/>
        <w:t>кива, учат се да планират предстоящи действия и да   съставят словесни отчети.  Много важно е винаги да се назовават наг</w:t>
        <w:softHyphen/>
        <w:t>ледните и практическите действия, т.е. своевременно да се раз</w:t>
        <w:softHyphen/>
        <w:t>ширява активния речник.</w:t>
      </w:r>
    </w:p>
    <w:p>
      <w:pPr>
        <w:pStyle w:val="Normal"/>
        <w:jc w:val="both"/>
        <w:rPr/>
      </w:pPr>
      <w:r>
        <w:rPr>
          <w:rStyle w:val="FontStyle49"/>
          <w:sz w:val="24"/>
          <w:szCs w:val="24"/>
        </w:rPr>
        <w:t>Учебно-практическата работа е особено ценно средство за даване на конкретни възприятия и представи за заобикаляща</w:t>
        <w:softHyphen/>
        <w:t>та учениците природа и обществен живот. Процесът на запоз</w:t>
        <w:softHyphen/>
        <w:t>наването при нея започва с живото съзерцание, т.е. непосредст</w:t>
        <w:softHyphen/>
        <w:t>вените усещания и възприятия, които при тези ученици са не доразвити. Недиференцираността на усещанията им, бавният и ограничен обем на възприемане на материала ги затруднява да се ориентират в нова обстановка. Децата не забелязват много от заобикалящите ги реалности, поради което често възприяти</w:t>
        <w:softHyphen/>
        <w:t>ята им са много повърхностни. Това предполага целенасочена и упорита работа за тяхното развитие.</w:t>
      </w:r>
    </w:p>
    <w:p>
      <w:pPr>
        <w:pStyle w:val="Normal"/>
        <w:jc w:val="both"/>
        <w:rPr/>
      </w:pPr>
      <w:r>
        <w:rPr>
          <w:rStyle w:val="FontStyle49"/>
          <w:sz w:val="24"/>
          <w:szCs w:val="24"/>
        </w:rPr>
        <w:t>Развитието на усещанията е резултат на усъвършенстване на анализаторите, а те се усъвършенстват в процеса на приспо</w:t>
        <w:softHyphen/>
        <w:t>собяването им към влиянието, към обкръжаващата ги среда. Процесът на развитието на усещанията се намира в пряка връз</w:t>
        <w:softHyphen/>
        <w:t>ка и зависимост от практическата дейност на човека. Ето защо сетивно-практическата работа при обучението по тези предмети е добра, надеждна основа за образуването на здрави асоциации, по-трайни нервно-мозъчни връзки в кората на главния мозък. В процеса на сетивно-практическата дейност, свързана със запознаването с приро</w:t>
        <w:softHyphen/>
        <w:t>донаучното и географското съдаржание най-добре дразненето се трансформира във възбуда, която в мозъчните клетки се прев</w:t>
        <w:softHyphen/>
        <w:t>ръща във факт на съзнанието, в условни връзки. Затова практи</w:t>
        <w:softHyphen/>
        <w:t>ческата работа трябва да се организира и провежда по такъв начин, че да се даде най-добра възможност на умствено изостаналите уче</w:t>
        <w:softHyphen/>
        <w:t>ници да получат непосредствени усещания и възприятия, въз основа на които да извършват съответните елементарни обоб</w:t>
        <w:softHyphen/>
        <w:t xml:space="preserve">щения и изводи. Усещанията и възприятията са първата стъпка в познавателния цикъл при пряко отразяваната реалност. </w:t>
      </w:r>
    </w:p>
    <w:p>
      <w:pPr>
        <w:pStyle w:val="Normal"/>
        <w:jc w:val="both"/>
        <w:rPr/>
      </w:pPr>
      <w:r>
        <w:rPr>
          <w:rStyle w:val="FontStyle49"/>
          <w:sz w:val="24"/>
          <w:szCs w:val="24"/>
        </w:rPr>
        <w:t>Най-селективната дейност за сензорното развитие на умствено изосталите ученици е дейността, в която те могат да раз</w:t>
        <w:softHyphen/>
        <w:t>личават качествата на предметите, да ги обозначават с думи и да затвърдяват тяхното значение с практически действия.</w:t>
      </w:r>
    </w:p>
    <w:p>
      <w:pPr>
        <w:pStyle w:val="Normal"/>
        <w:jc w:val="both"/>
        <w:rPr/>
      </w:pPr>
      <w:r>
        <w:rPr>
          <w:rStyle w:val="FontStyle49"/>
          <w:sz w:val="24"/>
          <w:szCs w:val="24"/>
        </w:rPr>
        <w:t>Практическата дейност може да послужи и като предва</w:t>
        <w:softHyphen/>
        <w:t>рителна работа за самостоятелно получаване на впечатления, умения и навици, чрез личен опит, посредством предварително поставяне на задачи от учителя, изпълнението на които след това служи като илюстративен материал при уроците в клас.</w:t>
      </w:r>
    </w:p>
    <w:p>
      <w:pPr>
        <w:pStyle w:val="Normal"/>
        <w:jc w:val="both"/>
        <w:rPr/>
      </w:pPr>
      <w:r>
        <w:rPr>
          <w:rStyle w:val="FontStyle49"/>
          <w:sz w:val="24"/>
          <w:szCs w:val="24"/>
        </w:rPr>
        <w:t>Многообразна е учебно-практическата дейност, чрез ко</w:t>
        <w:softHyphen/>
        <w:t>ято учениците с умствена недостатъчност придобиват предста</w:t>
        <w:softHyphen/>
        <w:t>ва за основните закономерности на обективния свят. Независи</w:t>
        <w:softHyphen/>
        <w:t>мо от това тя има общи интегрални основи, които са едновре</w:t>
        <w:softHyphen/>
        <w:t xml:space="preserve">менно цел и задачи, средства и изисквания към работата на учениците.Тези изисквания към дейността им, имащи важно значение за нейното правилно организиране,реализиране и отчитане са цслснасоченост, мотивация, творчество, оптимизация, ефективност. </w:t>
      </w:r>
    </w:p>
    <w:p>
      <w:pPr>
        <w:pStyle w:val="Normal"/>
        <w:jc w:val="both"/>
        <w:rPr/>
      </w:pPr>
      <w:r>
        <w:rPr>
          <w:rStyle w:val="FontStyle49"/>
          <w:sz w:val="24"/>
          <w:szCs w:val="24"/>
        </w:rPr>
        <w:t>Цслснасочснността  интегрира  характерното  за  всяка дейност на децата. В този смисъл е необходимо ученикът да се учи да си поставя цели и да си представя резултата от своята дейност. Формирането на целенасочеността засилва организиращата и възпитателната функция на близките, средните и далечните цели, поставяни пред умствено изостана</w:t>
        <w:softHyphen/>
        <w:t>лите ученици.. Осъзнаването на ползата от извършваната една или друга работа стимулира активността им. Те започват по друг начин да се отнасят към указанията на учителя и към</w:t>
      </w:r>
      <w:r>
        <w:rPr>
          <w:rStyle w:val="FontStyle35"/>
          <w:sz w:val="24"/>
          <w:szCs w:val="24"/>
        </w:rPr>
        <w:t xml:space="preserve"> </w:t>
      </w:r>
      <w:r>
        <w:rPr>
          <w:rStyle w:val="FontStyle49"/>
          <w:sz w:val="24"/>
          <w:szCs w:val="24"/>
        </w:rPr>
        <w:t>дейността, която извършват. От своя страна тези изменения оказват голямо влияние върху развитието на произволността на познавателните процеси и целенасочеността на дейността.</w:t>
      </w:r>
    </w:p>
    <w:p>
      <w:pPr>
        <w:pStyle w:val="Normal"/>
        <w:jc w:val="both"/>
        <w:rPr/>
      </w:pPr>
      <w:r>
        <w:rPr>
          <w:rStyle w:val="FontStyle49"/>
          <w:sz w:val="24"/>
          <w:szCs w:val="24"/>
        </w:rPr>
        <w:t>Важно изискване, на което трябва да отговаря учебно-практическата дейност е мотивацията. Тя интегрира смисло</w:t>
        <w:softHyphen/>
        <w:t>вата и проблемна страна на дейността и е неделима част в от</w:t>
        <w:softHyphen/>
        <w:t>ношението на детето към поставената конкретна задача. В про</w:t>
        <w:softHyphen/>
        <w:t>цеса на аномалното развитие на умствено изостаналите ученици се наблюдават своеобразни особености на строежа и мотиваци</w:t>
        <w:softHyphen/>
        <w:t>ята на дейността. Тези ученици сменят мотивите на дейността с крайната цел на самите действия. Често се ръководят от мотиви, които не водят в края на дейността до определени резултати, а водят до определен вид действия, имащи известно отношение към поставената задача, без да се отчитат  всички  необходими</w:t>
      </w:r>
      <w:r>
        <w:rPr>
          <w:rStyle w:val="FontStyle40"/>
          <w:sz w:val="24"/>
          <w:szCs w:val="24"/>
        </w:rPr>
        <w:tab/>
      </w:r>
      <w:r>
        <w:rPr>
          <w:rStyle w:val="FontStyle49"/>
          <w:sz w:val="24"/>
          <w:szCs w:val="24"/>
        </w:rPr>
        <w:t>изисквания.</w:t>
        <w:tab/>
      </w:r>
    </w:p>
    <w:p>
      <w:pPr>
        <w:pStyle w:val="Normal"/>
        <w:jc w:val="both"/>
        <w:rPr/>
      </w:pPr>
      <w:r>
        <w:rPr>
          <w:rStyle w:val="FontStyle49"/>
          <w:sz w:val="24"/>
          <w:szCs w:val="24"/>
        </w:rPr>
        <w:t>Дейността, която е лишена от вътрешни мотиви, не про</w:t>
        <w:softHyphen/>
        <w:t>тича на високо ниво на активност.В зависимост от това какви мотиви се поставят пред ученика с умствена изостаналост, та</w:t>
        <w:softHyphen/>
        <w:t>кива са и мотивите, от които той се ръководи при осъществява</w:t>
        <w:softHyphen/>
        <w:t>нето на познавателно-практическата дейност. Учебните мотиви активизират детското мислене, карат децата да решават различ</w:t>
        <w:softHyphen/>
        <w:t>ни задачи, изискват от тях волево и умствено усилие и удовлет</w:t>
        <w:softHyphen/>
        <w:t>воряват техните познавателни интереси. Постоянните и значи</w:t>
        <w:softHyphen/>
        <w:t>ми мотиви ги насочват активно към анализиране на природата.</w:t>
      </w:r>
    </w:p>
    <w:p>
      <w:pPr>
        <w:pStyle w:val="Normal"/>
        <w:jc w:val="both"/>
        <w:rPr/>
      </w:pPr>
      <w:r>
        <w:rPr>
          <w:rStyle w:val="FontStyle49"/>
          <w:sz w:val="24"/>
          <w:szCs w:val="24"/>
        </w:rPr>
        <w:t xml:space="preserve">Съществена страна на учебно-практическата дейност е </w:t>
      </w:r>
      <w:r>
        <w:rPr>
          <w:rStyle w:val="FontStyle35"/>
          <w:b w:val="false"/>
          <w:sz w:val="24"/>
          <w:szCs w:val="24"/>
        </w:rPr>
        <w:t>творчеството,</w:t>
      </w:r>
      <w:r>
        <w:rPr>
          <w:rStyle w:val="FontStyle35"/>
          <w:sz w:val="24"/>
          <w:szCs w:val="24"/>
        </w:rPr>
        <w:t xml:space="preserve"> </w:t>
      </w:r>
      <w:r>
        <w:rPr>
          <w:rStyle w:val="FontStyle49"/>
          <w:sz w:val="24"/>
          <w:szCs w:val="24"/>
        </w:rPr>
        <w:t>при което знанията намират най-ефективно при</w:t>
        <w:softHyphen/>
        <w:t>ложение в практиката, решават се проблемни ситуации, прена</w:t>
        <w:softHyphen/>
        <w:t>сят се най-резултатно знания, умения и навици. Умствено изос</w:t>
        <w:softHyphen/>
        <w:t>таналите ученици значително се затрудняват при изпълнението на задачи, .свързани е пренос на знания и умения. Е.Н.Соломина посочва, че при решаването на нова учебна задача тези ученици не изпитват необходимост от използването на по-рано усвоени действия.</w:t>
      </w:r>
    </w:p>
    <w:p>
      <w:pPr>
        <w:pStyle w:val="Normal"/>
        <w:jc w:val="both"/>
        <w:rPr/>
      </w:pPr>
      <w:r>
        <w:rPr>
          <w:rStyle w:val="FontStyle49"/>
          <w:sz w:val="24"/>
          <w:szCs w:val="24"/>
        </w:rPr>
        <w:t xml:space="preserve">Изискването, интегриращо нормативната страна на дейността е </w:t>
      </w:r>
      <w:r>
        <w:rPr>
          <w:rStyle w:val="FontStyle35"/>
          <w:b w:val="false"/>
          <w:sz w:val="24"/>
          <w:szCs w:val="24"/>
        </w:rPr>
        <w:t>алгоритмизацията.</w:t>
      </w:r>
      <w:r>
        <w:rPr>
          <w:rStyle w:val="FontStyle35"/>
          <w:sz w:val="24"/>
          <w:szCs w:val="24"/>
        </w:rPr>
        <w:t xml:space="preserve"> </w:t>
      </w:r>
      <w:r>
        <w:rPr>
          <w:rStyle w:val="FontStyle49"/>
          <w:sz w:val="24"/>
          <w:szCs w:val="24"/>
        </w:rPr>
        <w:t>То предполага: - спазването на определени правила, за да може извършваната от ученика учебно-практическа работа да бъде ефективна. Алгоритмизацията дава възможност на децата да усвояват едни или други правила /съобразени е техните особености и възможности/ и заедно с това да откриват и осмислят зави</w:t>
        <w:softHyphen/>
        <w:t>симостта на резултата от спазването на тези правила.</w:t>
      </w:r>
    </w:p>
    <w:p>
      <w:pPr>
        <w:pStyle w:val="Normal"/>
        <w:jc w:val="both"/>
        <w:rPr/>
      </w:pPr>
      <w:r>
        <w:rPr>
          <w:rStyle w:val="FontStyle49"/>
          <w:sz w:val="24"/>
          <w:szCs w:val="24"/>
        </w:rPr>
        <w:t xml:space="preserve"> </w:t>
      </w:r>
      <w:r>
        <w:rPr>
          <w:rStyle w:val="FontStyle49"/>
          <w:sz w:val="24"/>
          <w:szCs w:val="24"/>
        </w:rPr>
        <w:t>Изграждането на   алгоритмичен тип мислене   при умствено и</w:t>
      </w:r>
      <w:r>
        <w:rPr>
          <w:rStyle w:val="FontStyle50"/>
          <w:spacing w:val="0"/>
          <w:sz w:val="24"/>
          <w:szCs w:val="24"/>
        </w:rPr>
        <w:t>зос</w:t>
      </w:r>
      <w:r>
        <w:rPr>
          <w:rStyle w:val="FontStyle49"/>
          <w:sz w:val="24"/>
          <w:szCs w:val="24"/>
        </w:rPr>
        <w:t>таналите ученици е много сложен и продължителен процес, който трябва системно да бъде подпомаган и стиму</w:t>
        <w:softHyphen/>
        <w:t>лиран, като се спазва определена последователност и пос</w:t>
      </w:r>
      <w:r>
        <w:rPr>
          <w:rStyle w:val="FontStyle39"/>
          <w:sz w:val="24"/>
          <w:szCs w:val="24"/>
        </w:rPr>
        <w:t xml:space="preserve">тапателност. </w:t>
      </w:r>
      <w:r>
        <w:rPr>
          <w:rStyle w:val="FontStyle49"/>
          <w:sz w:val="24"/>
          <w:szCs w:val="24"/>
        </w:rPr>
        <w:t>Например, при попълване на природния календар през различните години на обучение е необходимо посте</w:t>
        <w:softHyphen/>
        <w:t>пенно нарастване степента на сложност и самостоятелност. Ефективността като изискване към   всяка извършвана от учениците учебно-практическа дейност интегрира иконо</w:t>
        <w:softHyphen/>
        <w:t>мичността и резултатността в нея. Учителят трябва системно да работи с умствено изостаналите ученици по отно</w:t>
        <w:softHyphen/>
        <w:t>шение осмислянето на най-рационалните пътища за изпълнение на поставените задачи, за постигането на по-добри резултати в извършваната от тях практическа работа. Разбира се това трудно се изгражда, но внимателно обмисле</w:t>
        <w:softHyphen/>
        <w:t>ните задачи и въпроси, използването на ралични похвати от учителя дава своите положителни резултати.</w:t>
      </w:r>
    </w:p>
    <w:p>
      <w:pPr>
        <w:pStyle w:val="Normal"/>
        <w:jc w:val="both"/>
        <w:rPr/>
      </w:pPr>
      <w:r>
        <w:rPr>
          <w:rStyle w:val="FontStyle49"/>
          <w:sz w:val="24"/>
          <w:szCs w:val="24"/>
        </w:rPr>
        <w:t>При обучението по тези предмети т.е. при запознаване на умствено изостаналите ученици с природата и нейното значение за човека, със сезон</w:t>
        <w:softHyphen/>
        <w:t>ните измнения и трудовата дейност на хората, както и с взаимо</w:t>
        <w:softHyphen/>
        <w:t>отношенията между тях може да се планират, подготвят и реа</w:t>
        <w:softHyphen/>
        <w:t xml:space="preserve">лизират различни видове практическа работа: </w:t>
      </w:r>
    </w:p>
    <w:p>
      <w:pPr>
        <w:pStyle w:val="Normal"/>
        <w:jc w:val="both"/>
        <w:rPr/>
      </w:pPr>
      <w:r>
        <w:rPr>
          <w:rStyle w:val="FontStyle49"/>
          <w:sz w:val="24"/>
          <w:szCs w:val="24"/>
        </w:rPr>
        <w:t>- системни наблюдения върху измененията в природата, вре</w:t>
        <w:softHyphen/>
        <w:t>мето и труда на хората през различните сезони и воденето на природен календар;</w:t>
      </w:r>
    </w:p>
    <w:p>
      <w:pPr>
        <w:pStyle w:val="Normal"/>
        <w:jc w:val="both"/>
        <w:rPr/>
      </w:pPr>
      <w:r>
        <w:rPr>
          <w:rStyle w:val="FontStyle49"/>
          <w:sz w:val="24"/>
          <w:szCs w:val="24"/>
        </w:rPr>
        <w:t>- практическа работа по време на екскурзии и наблюдения в природната и обществената действителност;</w:t>
      </w:r>
    </w:p>
    <w:p>
      <w:pPr>
        <w:pStyle w:val="Normal"/>
        <w:jc w:val="both"/>
        <w:rPr/>
      </w:pPr>
      <w:r>
        <w:rPr>
          <w:rStyle w:val="FontStyle49"/>
          <w:sz w:val="24"/>
          <w:szCs w:val="24"/>
        </w:rPr>
        <w:t>- наблюдения и опити в природния кът,оформен в класната стая</w:t>
      </w:r>
    </w:p>
    <w:p>
      <w:pPr>
        <w:sectPr>
          <w:type w:val="nextPage"/>
          <w:pgSz w:w="11906" w:h="16838"/>
          <w:pgMar w:left="1134" w:right="1273" w:gutter="0" w:header="0" w:top="1276" w:footer="0" w:bottom="1440"/>
          <w:pgNumType w:fmt="decimal"/>
          <w:formProt w:val="false"/>
          <w:textDirection w:val="lrTb"/>
          <w:docGrid w:type="default" w:linePitch="360" w:charSpace="0"/>
        </w:sectPr>
      </w:pPr>
    </w:p>
    <w:p>
      <w:pPr>
        <w:pStyle w:val="Normal"/>
        <w:jc w:val="both"/>
        <w:rPr/>
      </w:pPr>
      <w:r>
        <w:rPr>
          <w:rStyle w:val="FontStyle49"/>
          <w:sz w:val="24"/>
          <w:szCs w:val="24"/>
        </w:rPr>
        <w:t>Особенно значение има наблюдението, при което запознаването с предметите,обектите и явленията се извършва непосредствено чрез различните анализатори, в това число и двигателния. Не</w:t>
        <w:softHyphen/>
        <w:t>посредственото запознаване с изучаваните предмети, явления и процеси при дейното участие на двигателния анализатор е предпоставка за оптимална познавателна дейност, тъй като дава възможност за откриване на детайлите, на специфичното за възприеманите реалности, установяване на общото като единство от различни компоненти и отношения, ориентиране в прос</w:t>
        <w:softHyphen/>
        <w:t>транството-природно и обществено. При наблюдението уче</w:t>
        <w:softHyphen/>
        <w:t>ниците с умствена изостаналост проследяват определен процес-  развитието на едно или друго явление или обект за по-дълго време. Така те откриват промените, последователността и продължителността на отделните моменти от развитието.</w:t>
      </w:r>
    </w:p>
    <w:p>
      <w:pPr>
        <w:pStyle w:val="Normal"/>
        <w:jc w:val="both"/>
        <w:rPr/>
      </w:pPr>
      <w:r>
        <w:rPr>
          <w:rStyle w:val="FontStyle49"/>
          <w:sz w:val="24"/>
          <w:szCs w:val="24"/>
        </w:rPr>
        <w:t>В условията на началната степен децата имат възможност да извършват елементарна "изследова</w:t>
        <w:softHyphen/>
        <w:t>телска дейност", чрез която се учат да откриват по същество "нови" за себе си понятия и правила, а заедно с това затвърдя</w:t>
        <w:softHyphen/>
        <w:t>ват и знанията си.</w:t>
      </w:r>
    </w:p>
    <w:p>
      <w:pPr>
        <w:pStyle w:val="Normal"/>
        <w:jc w:val="both"/>
        <w:rPr>
          <w:rStyle w:val="FontStyle37"/>
          <w:i w:val="false"/>
          <w:i w:val="false"/>
          <w:iCs w:val="false"/>
          <w:spacing w:val="40"/>
          <w:sz w:val="24"/>
          <w:szCs w:val="24"/>
        </w:rPr>
      </w:pPr>
      <w:r>
        <w:rPr>
          <w:rStyle w:val="FontStyle49"/>
          <w:sz w:val="24"/>
          <w:szCs w:val="24"/>
        </w:rPr>
        <w:t>В своята елементарна изследователска дейност умствено изостаналите ученици, умело ръководени от учителя се учат да правят предположения, да анализират факти или явления, да отделят съществените за даден факт страни, да ги съпоставят и достигат до изводи, да правятмалки"открития"и т.н. Това предполага  учителят добре да мотивира</w:t>
        <w:br/>
        <w:t xml:space="preserve">децата, да поддържа интереса им към предстоящата работа и свързаното с нея "откритие", като държи сметка на факта, че в </w:t>
      </w:r>
      <w:r>
        <w:rPr>
          <w:rStyle w:val="FontStyle36"/>
          <w:i w:val="false"/>
          <w:sz w:val="24"/>
          <w:szCs w:val="24"/>
        </w:rPr>
        <w:t>началото на обучението си  учениците</w:t>
        <w:br/>
        <w:t>могат да усвояват връзки и отношения с еднозначен характер,при които следствието произтича направо от причините.Постепенно се извършва преход от усвояване на причините,лежащи в основата на редица сходни факти, към усвояването</w:t>
      </w:r>
      <w:r>
        <w:rPr>
          <w:rStyle w:val="FontStyle39"/>
          <w:i/>
          <w:sz w:val="24"/>
          <w:szCs w:val="24"/>
        </w:rPr>
        <w:t xml:space="preserve"> </w:t>
      </w:r>
      <w:r>
        <w:rPr>
          <w:rStyle w:val="FontStyle37"/>
          <w:i w:val="false"/>
          <w:sz w:val="24"/>
          <w:szCs w:val="24"/>
        </w:rPr>
        <w:t>на по-сложни връзки.</w:t>
      </w:r>
    </w:p>
    <w:p>
      <w:pPr>
        <w:pStyle w:val="Normal"/>
        <w:jc w:val="both"/>
        <w:rPr/>
      </w:pPr>
      <w:r>
        <w:rPr>
          <w:rStyle w:val="FontStyle49"/>
          <w:sz w:val="24"/>
          <w:szCs w:val="24"/>
        </w:rPr>
        <w:t xml:space="preserve">Извършваната от умствено изостаналите ученици учебно-практическа работа е особено ценна, когато освен, </w:t>
      </w:r>
      <w:r>
        <w:rPr>
          <w:rStyle w:val="FontStyle38"/>
          <w:b w:val="false"/>
          <w:i w:val="false"/>
          <w:sz w:val="24"/>
          <w:szCs w:val="24"/>
        </w:rPr>
        <w:t>че</w:t>
      </w:r>
      <w:r>
        <w:rPr>
          <w:rStyle w:val="FontStyle38"/>
          <w:sz w:val="24"/>
          <w:szCs w:val="24"/>
        </w:rPr>
        <w:t xml:space="preserve"> </w:t>
      </w:r>
      <w:r>
        <w:rPr>
          <w:rStyle w:val="FontStyle49"/>
          <w:sz w:val="24"/>
          <w:szCs w:val="24"/>
        </w:rPr>
        <w:t>дава възможност за усвояване на нови знания, създава условия и за намесване в живота на растенията и животните чрез изменения</w:t>
        <w:softHyphen/>
        <w:t>та на условията,в които растат и се развиват. Това от своя страна се отразява изключително благоприятно върху осмисля</w:t>
        <w:softHyphen/>
        <w:t>нето на знанията от децата. Чрез тази дейност е необходимо да се развива правилно познавателният процес у учениците , да се развива мисленето им от конкретна дейност да се стигне към изграждане на понятия, на умения да се правят изводи и обобщения, т.е. да се стигне до абстракции.</w:t>
      </w:r>
    </w:p>
    <w:p>
      <w:pPr>
        <w:pStyle w:val="Normal"/>
        <w:jc w:val="both"/>
        <w:rPr>
          <w:rStyle w:val="FontStyle49"/>
          <w:sz w:val="24"/>
          <w:szCs w:val="24"/>
        </w:rPr>
      </w:pPr>
      <w:r>
        <w:rPr/>
      </w:r>
    </w:p>
    <w:p>
      <w:pPr>
        <w:pStyle w:val="Normal"/>
        <w:jc w:val="both"/>
        <w:rPr/>
      </w:pPr>
      <w:r>
        <w:rPr>
          <w:rStyle w:val="FontStyle49"/>
          <w:sz w:val="24"/>
          <w:szCs w:val="24"/>
        </w:rPr>
        <w:t>1. Системни наблюдения върху измененията в природата и труда на човека през различните сезони и воденето на природен календар</w:t>
      </w:r>
    </w:p>
    <w:p>
      <w:pPr>
        <w:pStyle w:val="Normal"/>
        <w:jc w:val="both"/>
        <w:rPr>
          <w:rStyle w:val="FontStyle49"/>
          <w:sz w:val="24"/>
          <w:szCs w:val="24"/>
        </w:rPr>
      </w:pPr>
      <w:r>
        <w:rPr/>
      </w:r>
    </w:p>
    <w:p>
      <w:pPr>
        <w:pStyle w:val="Normal"/>
        <w:jc w:val="both"/>
        <w:rPr>
          <w:rStyle w:val="FontStyle34"/>
          <w:b w:val="false"/>
          <w:bCs w:val="false"/>
          <w:spacing w:val="0"/>
          <w:sz w:val="24"/>
          <w:szCs w:val="24"/>
        </w:rPr>
      </w:pPr>
      <w:r>
        <w:rPr>
          <w:rStyle w:val="FontStyle49"/>
          <w:sz w:val="24"/>
          <w:szCs w:val="24"/>
        </w:rPr>
        <w:t>Когато постъпят в I клас децата вече имат, макар и малък запас лични впечатления за отделни близки предмети, растения, животни и явления. В училище този запас от представи се уточнява, разширява и систематизира. Това се извършва сполучливо чрез провеждането на системни наб</w:t>
        <w:softHyphen/>
        <w:t>людения през целия курс. Под ръководството на учителя умствено изостаналите ученици се учат да наблюдават различните обекти, да откри</w:t>
        <w:softHyphen/>
        <w:t>ват незабелязани от тях до момента особености, причинни връзки и взаимни зависимости. Така децата получават по-точни и ясни конкретни представи за най-разпространените в района на училището растения, животни и предмети от неживата при</w:t>
        <w:softHyphen/>
        <w:t>рода, за измененията, които се извършват с тях през различните годишни сезони. В основата на системните наблюдения и из</w:t>
        <w:softHyphen/>
        <w:t>мененията в природата /жива и нежива/ стоят практическите занятия.</w:t>
        <w:tab/>
      </w:r>
    </w:p>
    <w:p>
      <w:pPr>
        <w:pStyle w:val="Normal"/>
        <w:jc w:val="both"/>
        <w:rPr/>
      </w:pPr>
      <w:r>
        <w:rPr>
          <w:rStyle w:val="FontStyle49"/>
          <w:sz w:val="24"/>
          <w:szCs w:val="24"/>
        </w:rPr>
        <w:t>По годишни сезони наблюденията се разпределят на есенни, зимни и пролетни. Всяко изменение във времето се означава с условен знак в класния природен кален</w:t>
        <w:softHyphen/>
        <w:t xml:space="preserve">дар </w:t>
      </w:r>
      <w:r>
        <w:rPr>
          <w:rStyle w:val="FontStyle35"/>
          <w:b w:val="false"/>
          <w:sz w:val="24"/>
          <w:szCs w:val="24"/>
        </w:rPr>
        <w:t>и</w:t>
      </w:r>
      <w:r>
        <w:rPr>
          <w:rStyle w:val="FontStyle35"/>
          <w:sz w:val="24"/>
          <w:szCs w:val="24"/>
        </w:rPr>
        <w:t xml:space="preserve"> </w:t>
      </w:r>
      <w:r>
        <w:rPr>
          <w:rStyle w:val="FontStyle49"/>
          <w:sz w:val="24"/>
          <w:szCs w:val="24"/>
        </w:rPr>
        <w:t>личните календари/дневници/на децата.</w:t>
      </w:r>
    </w:p>
    <w:p>
      <w:pPr>
        <w:pStyle w:val="Normal"/>
        <w:jc w:val="both"/>
        <w:rPr/>
      </w:pPr>
      <w:r>
        <w:rPr>
          <w:rStyle w:val="FontStyle49"/>
          <w:sz w:val="24"/>
          <w:szCs w:val="24"/>
        </w:rPr>
        <w:t>Страничките за отделните дни на природния ка</w:t>
        <w:softHyphen/>
        <w:t>лендар може да бъдат във формата, която би могла да символизира сезона. Важно е децата сами да изработят тези странички като ги очертаят /по шаблон/ и изрежат, а след това попълнят със съот</w:t>
        <w:softHyphen/>
        <w:t>ветната информация, получена при наблюдението.</w:t>
      </w:r>
    </w:p>
    <w:p>
      <w:pPr>
        <w:pStyle w:val="Normal"/>
        <w:jc w:val="both"/>
        <w:rPr/>
      </w:pPr>
      <w:r>
        <w:rPr>
          <w:rStyle w:val="FontStyle49"/>
          <w:sz w:val="24"/>
          <w:szCs w:val="24"/>
        </w:rPr>
        <w:t>Наблюденията на растенията, животните и труда на хо</w:t>
        <w:softHyphen/>
        <w:t xml:space="preserve">рата се отразяват в календара чрез приготвен от учениците хербариен материал, рисунки, изрезки от вестници, списания </w:t>
      </w:r>
      <w:r>
        <w:rPr>
          <w:rStyle w:val="FontStyle35"/>
          <w:b w:val="false"/>
          <w:sz w:val="24"/>
          <w:szCs w:val="24"/>
        </w:rPr>
        <w:t>и</w:t>
      </w:r>
      <w:r>
        <w:rPr>
          <w:rStyle w:val="FontStyle35"/>
          <w:sz w:val="24"/>
          <w:szCs w:val="24"/>
        </w:rPr>
        <w:t xml:space="preserve"> </w:t>
      </w:r>
      <w:r>
        <w:rPr>
          <w:rStyle w:val="FontStyle49"/>
          <w:sz w:val="24"/>
          <w:szCs w:val="24"/>
        </w:rPr>
        <w:t>др.</w:t>
      </w:r>
    </w:p>
    <w:p>
      <w:pPr>
        <w:pStyle w:val="Normal"/>
        <w:jc w:val="both"/>
        <w:rPr/>
      </w:pPr>
      <w:r>
        <w:rPr>
          <w:rStyle w:val="FontStyle49"/>
          <w:sz w:val="24"/>
          <w:szCs w:val="24"/>
        </w:rPr>
        <w:t xml:space="preserve">Очевидно наблюденията над измененията в природата и </w:t>
      </w:r>
      <w:r>
        <w:rPr>
          <w:rStyle w:val="FontStyle39"/>
          <w:sz w:val="24"/>
          <w:szCs w:val="24"/>
        </w:rPr>
        <w:t xml:space="preserve">труда </w:t>
      </w:r>
      <w:r>
        <w:rPr>
          <w:rStyle w:val="FontStyle49"/>
          <w:sz w:val="24"/>
          <w:szCs w:val="24"/>
        </w:rPr>
        <w:t xml:space="preserve">на хората през различните сезони дават добра възмоност за използването на достъпна </w:t>
      </w:r>
      <w:r>
        <w:rPr>
          <w:rStyle w:val="FontStyle39"/>
          <w:sz w:val="24"/>
          <w:szCs w:val="24"/>
        </w:rPr>
        <w:t xml:space="preserve">за </w:t>
      </w:r>
      <w:r>
        <w:rPr>
          <w:rStyle w:val="FontStyle49"/>
          <w:sz w:val="24"/>
          <w:szCs w:val="24"/>
        </w:rPr>
        <w:t xml:space="preserve">умствено </w:t>
      </w:r>
      <w:r>
        <w:rPr>
          <w:rStyle w:val="FontStyle39"/>
          <w:sz w:val="24"/>
          <w:szCs w:val="24"/>
        </w:rPr>
        <w:t xml:space="preserve">изостаналите </w:t>
      </w:r>
      <w:r>
        <w:rPr>
          <w:rStyle w:val="FontStyle49"/>
          <w:sz w:val="24"/>
          <w:szCs w:val="24"/>
        </w:rPr>
        <w:t>ученици практическа работа. Общото първоначално оформяне</w:t>
      </w:r>
      <w:r>
        <w:rPr>
          <w:rStyle w:val="FontStyle39"/>
          <w:sz w:val="24"/>
          <w:szCs w:val="24"/>
        </w:rPr>
        <w:t xml:space="preserve"> </w:t>
      </w:r>
      <w:r>
        <w:rPr>
          <w:rStyle w:val="FontStyle49"/>
          <w:sz w:val="24"/>
          <w:szCs w:val="24"/>
        </w:rPr>
        <w:t>на класния природен календар и на индивидуалните календари на децата; последващата работа и неговото попълване  дава възможност на децата да получат по-точни представи и кориги</w:t>
        <w:softHyphen/>
        <w:t>рат неправилно формирани такива, да се разкрият някои закономерности, да се повиши наблюдателност</w:t>
        <w:softHyphen/>
        <w:t>та им. Овладяват се заедно с това редица ценни умения и нави</w:t>
        <w:softHyphen/>
        <w:t>ци.</w:t>
      </w:r>
    </w:p>
    <w:p>
      <w:pPr>
        <w:pStyle w:val="Normal"/>
        <w:jc w:val="both"/>
        <w:rPr>
          <w:rStyle w:val="FontStyle35"/>
          <w:b w:val="false"/>
          <w:bCs w:val="false"/>
          <w:sz w:val="24"/>
          <w:szCs w:val="24"/>
        </w:rPr>
      </w:pPr>
      <w:r>
        <w:rPr>
          <w:rStyle w:val="FontStyle49"/>
          <w:sz w:val="24"/>
          <w:szCs w:val="24"/>
        </w:rPr>
        <w:t>Системните наблюдения и воденето на природен кален</w:t>
        <w:softHyphen/>
        <w:t>дар дават възможност на умствено изостаналите ученици да от</w:t>
        <w:softHyphen/>
        <w:t>крият връзката между неживата и живата природа, да разберат, че промяната на времето води до изменения в различни компо</w:t>
        <w:softHyphen/>
        <w:t>ненти на неживата природа, до изменения в живота на растени</w:t>
        <w:softHyphen/>
        <w:t xml:space="preserve">ята и животните, а също така и в трудовата дейност на човека.За да се осъществи всичко това е необходимо да се спазват някои </w:t>
      </w:r>
      <w:r>
        <w:rPr>
          <w:rStyle w:val="FontStyle35"/>
          <w:b w:val="false"/>
          <w:sz w:val="24"/>
          <w:szCs w:val="24"/>
        </w:rPr>
        <w:t>изисквания:</w:t>
      </w:r>
    </w:p>
    <w:p>
      <w:pPr>
        <w:pStyle w:val="Normal"/>
        <w:jc w:val="both"/>
        <w:rPr/>
      </w:pPr>
      <w:r>
        <w:rPr>
          <w:rStyle w:val="FontStyle49"/>
          <w:sz w:val="24"/>
          <w:szCs w:val="24"/>
        </w:rPr>
        <w:t>-наблюдението над състоянието на времето да се про</w:t>
        <w:softHyphen/>
        <w:t>вежда ежедневно, на едно и също място, като се започне в нача</w:t>
        <w:softHyphen/>
        <w:t>лото на учебната година;</w:t>
      </w:r>
    </w:p>
    <w:p>
      <w:pPr>
        <w:pStyle w:val="Normal"/>
        <w:jc w:val="both"/>
        <w:rPr/>
      </w:pPr>
      <w:r>
        <w:rPr>
          <w:rStyle w:val="FontStyle49"/>
          <w:sz w:val="24"/>
          <w:szCs w:val="24"/>
        </w:rPr>
        <w:t>-в тези ежедневни наблюдения трябва да участват всич</w:t>
        <w:softHyphen/>
        <w:t>ки ученици от класа;</w:t>
      </w:r>
    </w:p>
    <w:p>
      <w:pPr>
        <w:sectPr>
          <w:type w:val="continuous"/>
          <w:pgSz w:w="11906" w:h="16838"/>
          <w:pgMar w:left="1134" w:right="1273" w:gutter="0" w:header="0" w:top="1276" w:footer="0" w:bottom="1440"/>
          <w:formProt w:val="false"/>
          <w:textDirection w:val="lrTb"/>
          <w:docGrid w:type="default" w:linePitch="360" w:charSpace="0"/>
        </w:sectPr>
      </w:pPr>
    </w:p>
    <w:p>
      <w:pPr>
        <w:pStyle w:val="Normal"/>
        <w:jc w:val="both"/>
        <w:rPr/>
      </w:pPr>
      <w:r>
        <w:rPr>
          <w:rStyle w:val="FontStyle49"/>
          <w:sz w:val="24"/>
          <w:szCs w:val="24"/>
        </w:rPr>
        <w:t xml:space="preserve">-достъпно и умело запознаване с уредите, които ще се </w:t>
      </w:r>
      <w:r>
        <w:rPr>
          <w:rStyle w:val="FontStyle39"/>
          <w:sz w:val="24"/>
          <w:szCs w:val="24"/>
        </w:rPr>
        <w:t xml:space="preserve">. използват при </w:t>
      </w:r>
      <w:r>
        <w:rPr>
          <w:rStyle w:val="FontStyle49"/>
          <w:sz w:val="24"/>
          <w:szCs w:val="24"/>
        </w:rPr>
        <w:t>наблюденията и начина на работа слях;</w:t>
      </w:r>
    </w:p>
    <w:p>
      <w:pPr>
        <w:pStyle w:val="Normal"/>
        <w:jc w:val="both"/>
        <w:rPr/>
      </w:pPr>
      <w:r>
        <w:rPr>
          <w:rStyle w:val="FontStyle49"/>
          <w:sz w:val="24"/>
          <w:szCs w:val="24"/>
        </w:rPr>
        <w:t>-от цялото разнообразие на сезонни явления в природата  учителят трябва да избере тези, които са най-характерни и най-</w:t>
      </w:r>
      <w:r>
        <w:rPr>
          <w:rStyle w:val="FontStyle44"/>
          <w:sz w:val="24"/>
          <w:szCs w:val="24"/>
        </w:rPr>
        <w:t xml:space="preserve"> </w:t>
      </w:r>
      <w:r>
        <w:rPr>
          <w:rStyle w:val="FontStyle49"/>
          <w:sz w:val="24"/>
          <w:szCs w:val="24"/>
        </w:rPr>
        <w:t>ярко изразени в местната природа и същевременно са най-подходящи за реализирането на учебно-възпитателните цели;</w:t>
      </w:r>
    </w:p>
    <w:p>
      <w:pPr>
        <w:pStyle w:val="Normal"/>
        <w:jc w:val="both"/>
        <w:rPr/>
      </w:pPr>
      <w:r>
        <w:rPr>
          <w:rStyle w:val="FontStyle49"/>
          <w:sz w:val="24"/>
          <w:szCs w:val="24"/>
        </w:rPr>
        <w:t>-класните природни календари да се водят редовно, т.е. данните от наблюденията на времето да се нанасят, ежедневно, а личните ученически такива да се контролират системно. Започ</w:t>
        <w:softHyphen/>
        <w:t>натата работа с  календара да се довежда до край;</w:t>
      </w:r>
    </w:p>
    <w:p>
      <w:pPr>
        <w:pStyle w:val="Normal"/>
        <w:jc w:val="both"/>
        <w:rPr/>
      </w:pPr>
      <w:r>
        <w:rPr>
          <w:rStyle w:val="FontStyle49"/>
          <w:sz w:val="24"/>
          <w:szCs w:val="24"/>
        </w:rPr>
        <w:t>-данните от наблюденията да се нанасят веднага</w:t>
      </w:r>
    </w:p>
    <w:p>
      <w:pPr>
        <w:pStyle w:val="Normal"/>
        <w:jc w:val="both"/>
        <w:rPr/>
      </w:pPr>
      <w:r>
        <w:rPr>
          <w:rStyle w:val="FontStyle49"/>
          <w:sz w:val="24"/>
          <w:szCs w:val="24"/>
        </w:rPr>
        <w:t xml:space="preserve">-да се отчитат, а след това и записват точно получените данни, когато се използват уреди </w:t>
      </w:r>
    </w:p>
    <w:p>
      <w:pPr>
        <w:pStyle w:val="Normal"/>
        <w:jc w:val="both"/>
        <w:rPr/>
      </w:pPr>
      <w:r>
        <w:rPr>
          <w:rStyle w:val="FontStyle49"/>
          <w:sz w:val="24"/>
          <w:szCs w:val="24"/>
        </w:rPr>
        <w:t>-отразяването на появилата се промяна да се нанася   в природния календар от ученика, който пръв я е забелязъл. Та</w:t>
        <w:softHyphen/>
        <w:t>зи практика стимулира развитието на                интереса у учениците към природата, обогатява ги с нови знания;</w:t>
      </w:r>
    </w:p>
    <w:p>
      <w:pPr>
        <w:pStyle w:val="Normal"/>
        <w:jc w:val="both"/>
        <w:rPr/>
      </w:pPr>
      <w:r>
        <w:rPr>
          <w:rStyle w:val="FontStyle49"/>
          <w:sz w:val="24"/>
          <w:szCs w:val="24"/>
        </w:rPr>
        <w:t>-в края на всеки месец и сезон данните от редовно воде</w:t>
        <w:softHyphen/>
        <w:t>ния природен календар трябва да се обобщават и въз основа на тях да се правят съответните изводи;</w:t>
      </w:r>
    </w:p>
    <w:p>
      <w:pPr>
        <w:pStyle w:val="Normal"/>
        <w:jc w:val="both"/>
        <w:rPr>
          <w:rStyle w:val="FontStyle49"/>
          <w:sz w:val="24"/>
          <w:szCs w:val="24"/>
        </w:rPr>
      </w:pPr>
      <w:r>
        <w:rPr>
          <w:rStyle w:val="FontStyle49"/>
          <w:sz w:val="24"/>
          <w:szCs w:val="24"/>
        </w:rPr>
        <w:t xml:space="preserve">-с всяка учебна година да се продължи започнатото от предишната, като се увеличава броя на наблюдаваните обекти, </w:t>
      </w:r>
    </w:p>
    <w:p>
      <w:pPr>
        <w:pStyle w:val="Normal"/>
        <w:jc w:val="both"/>
        <w:rPr>
          <w:rStyle w:val="FontStyle44"/>
          <w:spacing w:val="0"/>
          <w:sz w:val="24"/>
          <w:szCs w:val="24"/>
        </w:rPr>
      </w:pPr>
      <w:r>
        <w:rPr>
          <w:rStyle w:val="FontStyle49"/>
          <w:sz w:val="24"/>
          <w:szCs w:val="24"/>
        </w:rPr>
        <w:t>-природния календар става богат, разнообразен и</w:t>
      </w:r>
      <w:r>
        <w:rPr>
          <w:rStyle w:val="FontStyle44"/>
          <w:sz w:val="24"/>
          <w:szCs w:val="24"/>
        </w:rPr>
        <w:t xml:space="preserve">  интересен;</w:t>
      </w:r>
    </w:p>
    <w:p>
      <w:pPr>
        <w:pStyle w:val="Normal"/>
        <w:jc w:val="both"/>
        <w:rPr/>
      </w:pPr>
      <w:r>
        <w:rPr>
          <w:rStyle w:val="FontStyle49"/>
          <w:sz w:val="24"/>
          <w:szCs w:val="24"/>
        </w:rPr>
        <w:t xml:space="preserve">-природните </w:t>
      </w:r>
      <w:r>
        <w:rPr>
          <w:rStyle w:val="FontStyle44"/>
          <w:sz w:val="24"/>
          <w:szCs w:val="24"/>
        </w:rPr>
        <w:t xml:space="preserve">календари </w:t>
      </w:r>
      <w:r>
        <w:rPr>
          <w:rStyle w:val="FontStyle49"/>
          <w:sz w:val="24"/>
          <w:szCs w:val="24"/>
        </w:rPr>
        <w:t xml:space="preserve">трябва грижливо да се пазят, за </w:t>
      </w:r>
      <w:r>
        <w:rPr>
          <w:rStyle w:val="FontStyle44"/>
          <w:sz w:val="24"/>
          <w:szCs w:val="24"/>
        </w:rPr>
        <w:t xml:space="preserve">да </w:t>
      </w:r>
      <w:r>
        <w:rPr>
          <w:rStyle w:val="FontStyle49"/>
          <w:sz w:val="24"/>
          <w:szCs w:val="24"/>
        </w:rPr>
        <w:t xml:space="preserve">може да се правят </w:t>
      </w:r>
      <w:r>
        <w:rPr>
          <w:rStyle w:val="FontStyle44"/>
          <w:sz w:val="24"/>
          <w:szCs w:val="24"/>
        </w:rPr>
        <w:t xml:space="preserve">сравнения </w:t>
      </w:r>
      <w:r>
        <w:rPr>
          <w:rStyle w:val="FontStyle49"/>
          <w:sz w:val="24"/>
          <w:szCs w:val="24"/>
        </w:rPr>
        <w:t>и изводи върху данните от наб</w:t>
        <w:softHyphen/>
        <w:t>люденията през различилите сезони, а също така сравняване на данните от настоящата година с тези от минали години.</w:t>
      </w:r>
    </w:p>
    <w:p>
      <w:pPr>
        <w:pStyle w:val="Normal"/>
        <w:jc w:val="both"/>
        <w:rPr>
          <w:rStyle w:val="FontStyle49"/>
          <w:sz w:val="24"/>
          <w:szCs w:val="24"/>
          <w:vertAlign w:val="superscript"/>
        </w:rPr>
      </w:pPr>
      <w:r>
        <w:rPr>
          <w:rStyle w:val="FontStyle49"/>
          <w:sz w:val="24"/>
          <w:szCs w:val="24"/>
        </w:rPr>
        <w:t>Системните наблюдения върху измененията в природата и труда на човека през различните сезони и воденето на приро</w:t>
        <w:softHyphen/>
        <w:t>ден календар дава възможност за осъществяването на корекционна работа с умствено изостаналите ученици. Чрез тях по-трайно и съзнателно децата усвояват природонаучните знания, овладяват определени пратически навици и сръчности, запозна</w:t>
        <w:softHyphen/>
        <w:t>ват се с някои инструменти и материали, обогатяват непрекъс</w:t>
        <w:softHyphen/>
        <w:t>нато речника си с нови думи, учат се да правят изводи.</w:t>
      </w:r>
    </w:p>
    <w:p>
      <w:pPr>
        <w:pStyle w:val="Normal"/>
        <w:jc w:val="both"/>
        <w:rPr>
          <w:rStyle w:val="FontStyle49"/>
          <w:sz w:val="24"/>
          <w:szCs w:val="24"/>
          <w:vertAlign w:val="superscript"/>
        </w:rPr>
      </w:pPr>
      <w:r>
        <w:rPr/>
      </w:r>
    </w:p>
    <w:p>
      <w:pPr>
        <w:pStyle w:val="Normal"/>
        <w:jc w:val="both"/>
        <w:rPr/>
      </w:pPr>
      <w:r>
        <w:rPr>
          <w:rStyle w:val="FontStyle49"/>
          <w:sz w:val="24"/>
          <w:szCs w:val="24"/>
        </w:rPr>
        <w:t xml:space="preserve">2. Практическата работа по време на екскурзии и </w:t>
      </w:r>
      <w:r>
        <w:rPr>
          <w:rStyle w:val="FontStyle40"/>
          <w:sz w:val="24"/>
          <w:szCs w:val="24"/>
        </w:rPr>
        <w:t xml:space="preserve">наблюдения </w:t>
      </w:r>
      <w:r>
        <w:rPr>
          <w:rStyle w:val="FontStyle49"/>
          <w:sz w:val="24"/>
          <w:szCs w:val="24"/>
        </w:rPr>
        <w:t xml:space="preserve">в природната и обществената действителност. </w:t>
      </w:r>
    </w:p>
    <w:p>
      <w:pPr>
        <w:pStyle w:val="Normal"/>
        <w:jc w:val="both"/>
        <w:rPr/>
      </w:pPr>
      <w:r>
        <w:rPr>
          <w:rStyle w:val="FontStyle49"/>
          <w:sz w:val="24"/>
          <w:szCs w:val="24"/>
        </w:rPr>
        <w:t xml:space="preserve">Важна организационна форма, при която намира широко приложение практическата работа на умствено изостаналите  ученици и чрез която се дават начални природонаучни знания и знания за труда на хората в различни сфери на стопанството са екскурзиите </w:t>
      </w:r>
      <w:r>
        <w:rPr>
          <w:rStyle w:val="FontStyle40"/>
          <w:sz w:val="24"/>
          <w:szCs w:val="24"/>
        </w:rPr>
        <w:t xml:space="preserve">в </w:t>
      </w:r>
      <w:r>
        <w:rPr>
          <w:rStyle w:val="FontStyle49"/>
          <w:sz w:val="24"/>
          <w:szCs w:val="24"/>
        </w:rPr>
        <w:t xml:space="preserve">природата, производствените предприятия и до обекти в сферата на обслужването. Без тези екскурзии и наблюдения не може да се осъществява правилното </w:t>
      </w:r>
      <w:r>
        <w:rPr>
          <w:rStyle w:val="FontStyle40"/>
          <w:sz w:val="24"/>
          <w:szCs w:val="24"/>
        </w:rPr>
        <w:t xml:space="preserve">и </w:t>
      </w:r>
      <w:r>
        <w:rPr>
          <w:rStyle w:val="FontStyle49"/>
          <w:sz w:val="24"/>
          <w:szCs w:val="24"/>
        </w:rPr>
        <w:t xml:space="preserve">достъпно </w:t>
      </w:r>
      <w:r>
        <w:rPr>
          <w:rStyle w:val="FontStyle40"/>
          <w:sz w:val="24"/>
          <w:szCs w:val="24"/>
        </w:rPr>
        <w:t xml:space="preserve"> </w:t>
      </w:r>
      <w:r>
        <w:rPr>
          <w:rStyle w:val="FontStyle49"/>
          <w:sz w:val="24"/>
          <w:szCs w:val="24"/>
        </w:rPr>
        <w:t>обучение на децата. За да изпълнят своето предназначение, обаче, те не трябва да имат само наблудателен характер, а е необходимо по време на тяхното провеждане ученикът да извършва съобразена с възможностите му практическа работа. Съчетанието на съзерцани</w:t>
        <w:softHyphen/>
        <w:t xml:space="preserve">ето с практическа дейност влияе положително върху учениците с умствена изостаналост. Съвместната дейност на звуковия, зрителния и двигателния анализатор осигурява разнообразие </w:t>
      </w:r>
      <w:r>
        <w:rPr>
          <w:rStyle w:val="FontStyle44"/>
          <w:sz w:val="24"/>
          <w:szCs w:val="24"/>
        </w:rPr>
        <w:t xml:space="preserve">в сетивните </w:t>
      </w:r>
      <w:r>
        <w:rPr>
          <w:rStyle w:val="FontStyle49"/>
          <w:sz w:val="24"/>
          <w:szCs w:val="24"/>
        </w:rPr>
        <w:t xml:space="preserve">възприятия, които по-късно се използват през цялата </w:t>
      </w:r>
      <w:r>
        <w:rPr>
          <w:rStyle w:val="FontStyle44"/>
          <w:sz w:val="24"/>
          <w:szCs w:val="24"/>
        </w:rPr>
        <w:t xml:space="preserve">година </w:t>
      </w:r>
      <w:r>
        <w:rPr>
          <w:rStyle w:val="FontStyle49"/>
          <w:sz w:val="24"/>
          <w:szCs w:val="24"/>
        </w:rPr>
        <w:t>при уроците в клас като сетивновъзприятна основа за изграждане на новите понятия.</w:t>
      </w:r>
    </w:p>
    <w:p>
      <w:pPr>
        <w:pStyle w:val="Normal"/>
        <w:jc w:val="both"/>
        <w:rPr/>
      </w:pPr>
      <w:r>
        <w:rPr>
          <w:rStyle w:val="FontStyle49"/>
          <w:sz w:val="24"/>
          <w:szCs w:val="24"/>
        </w:rPr>
        <w:t xml:space="preserve">Практическата работа по време на екскурзиите до различни обекти трябва предварително да </w:t>
      </w:r>
      <w:r>
        <w:rPr>
          <w:rStyle w:val="FontStyle44"/>
          <w:sz w:val="24"/>
          <w:szCs w:val="24"/>
        </w:rPr>
        <w:t xml:space="preserve">бъде </w:t>
      </w:r>
      <w:r>
        <w:rPr>
          <w:rStyle w:val="FontStyle49"/>
          <w:sz w:val="24"/>
          <w:szCs w:val="24"/>
        </w:rPr>
        <w:t xml:space="preserve">много добре обмислена от учителя. Да бъде съобразена с местните условия, с особености те на децата, с техните възможности и интереси, да бъде добре </w:t>
      </w:r>
      <w:r>
        <w:rPr>
          <w:rStyle w:val="FontStyle35"/>
          <w:b w:val="false"/>
          <w:sz w:val="24"/>
          <w:szCs w:val="24"/>
        </w:rPr>
        <w:t>мотивирана.</w:t>
      </w:r>
      <w:r>
        <w:rPr>
          <w:rStyle w:val="FontStyle35"/>
          <w:sz w:val="24"/>
          <w:szCs w:val="24"/>
        </w:rPr>
        <w:t xml:space="preserve"> </w:t>
      </w:r>
      <w:r>
        <w:rPr>
          <w:rStyle w:val="FontStyle49"/>
          <w:sz w:val="24"/>
          <w:szCs w:val="24"/>
        </w:rPr>
        <w:t>Действеният характер на екскурзиите дава въз</w:t>
        <w:softHyphen/>
        <w:t>можност за натрупване на повече личен опит у учениците. Те стават по-уверени в правилността на своите възприятия, с же</w:t>
        <w:softHyphen/>
        <w:t xml:space="preserve">лание и интерес отговарят на зададените от учителя въпроси. Когато обаче, екскурзията е имала само съзерцателен характер се наблюдава нещо друго- на децата им е трудно да разказват </w:t>
      </w:r>
      <w:r>
        <w:rPr>
          <w:rStyle w:val="FontStyle40"/>
          <w:sz w:val="24"/>
          <w:szCs w:val="24"/>
        </w:rPr>
        <w:t xml:space="preserve">за това, което са </w:t>
      </w:r>
      <w:r>
        <w:rPr>
          <w:rStyle w:val="FontStyle49"/>
          <w:sz w:val="24"/>
          <w:szCs w:val="24"/>
        </w:rPr>
        <w:t>видяли, обикновено разказват за впечатленията си съвсем кратко, без желание.</w:t>
      </w:r>
    </w:p>
    <w:p>
      <w:pPr>
        <w:pStyle w:val="Normal"/>
        <w:jc w:val="both"/>
        <w:rPr/>
      </w:pPr>
      <w:r>
        <w:rPr>
          <w:rStyle w:val="FontStyle49"/>
          <w:sz w:val="24"/>
          <w:szCs w:val="24"/>
        </w:rPr>
        <w:t>Особено място по време на екскурзията заема рисуване</w:t>
        <w:softHyphen/>
        <w:t>то на различни обекти. За съжаление, работата по извършването на различни рисунки върху наблюдаваните обекти се подценя</w:t>
        <w:softHyphen/>
        <w:t>ва. Учителите не дооценяват рисуването като дейност, чрез коя</w:t>
        <w:softHyphen/>
        <w:t>то се постига активизиране на учениците,по-задълбочено и вярно разглеждане на обектите, коригиране на неправилно формирани представи, на смущения в моториката им.</w:t>
      </w:r>
    </w:p>
    <w:p>
      <w:pPr>
        <w:pStyle w:val="Normal"/>
        <w:jc w:val="both"/>
        <w:rPr/>
      </w:pPr>
      <w:r>
        <w:rPr>
          <w:rStyle w:val="FontStyle49"/>
          <w:sz w:val="24"/>
          <w:szCs w:val="24"/>
        </w:rPr>
        <w:t>Многообразните впечатления, които получават умствено изостаналите ученици по време на екскурзията, неустойчивото им внимание не им дават възможност да схванат важни черти на наблюдавания обект. Когато обаче им се възложи да го на</w:t>
        <w:softHyphen/>
        <w:t>рисуват, или пък да нарисуват отделни негови части, децата от</w:t>
        <w:softHyphen/>
        <w:t>ново със значително по-голямо внимание започват да го разг</w:t>
        <w:softHyphen/>
        <w:t xml:space="preserve">леждат, като отбелязват такива моменти, </w:t>
      </w:r>
      <w:r>
        <w:rPr>
          <w:rStyle w:val="FontStyle40"/>
          <w:sz w:val="24"/>
          <w:szCs w:val="24"/>
        </w:rPr>
        <w:t xml:space="preserve">на </w:t>
      </w:r>
      <w:r>
        <w:rPr>
          <w:rStyle w:val="FontStyle49"/>
          <w:sz w:val="24"/>
          <w:szCs w:val="24"/>
        </w:rPr>
        <w:t>които преди това не са обърнали внимание.</w:t>
      </w:r>
    </w:p>
    <w:p>
      <w:pPr>
        <w:pStyle w:val="Normal"/>
        <w:jc w:val="both"/>
        <w:rPr/>
      </w:pPr>
      <w:r>
        <w:rPr>
          <w:rStyle w:val="FontStyle49"/>
          <w:sz w:val="24"/>
          <w:szCs w:val="24"/>
        </w:rPr>
        <w:t>Ако всеки учител много прецизно подготвя и реализира екскурзията в природата това неминуемо ще окаже решаващо положително влияние за подобряване на учебно-възпитателната работа. Не следва да се гледа на екскур</w:t>
        <w:softHyphen/>
        <w:t>зията като на обикновена разходка. Тя трябва да бъде свързана с изучавания материал, като предварително задълбочено учите</w:t>
        <w:softHyphen/>
        <w:t>лят обмисля на какво ще насочи вниманието на учениците, как</w:t>
        <w:softHyphen/>
        <w:t>ва практическа работа може да се осъществи и какъв материал трябва да се събере за по-нататъшна обработка.</w:t>
      </w:r>
    </w:p>
    <w:p>
      <w:pPr>
        <w:pStyle w:val="Normal"/>
        <w:jc w:val="both"/>
        <w:rPr>
          <w:rStyle w:val="FontStyle49"/>
          <w:sz w:val="24"/>
          <w:szCs w:val="24"/>
        </w:rPr>
      </w:pPr>
      <w:r>
        <w:rPr>
          <w:rStyle w:val="FontStyle49"/>
          <w:sz w:val="24"/>
          <w:szCs w:val="24"/>
        </w:rPr>
        <w:t xml:space="preserve">При екскурзиите свързани с установяване на промените настъпващи в природата през различните сезони трябва да се спазва известна последоватлност, която дава възможност </w:t>
      </w:r>
    </w:p>
    <w:p>
      <w:pPr>
        <w:sectPr>
          <w:type w:val="continuous"/>
          <w:pgSz w:w="11906" w:h="16838"/>
          <w:pgMar w:left="1418" w:right="1273" w:gutter="0" w:header="0" w:top="1276" w:footer="0" w:bottom="1440"/>
          <w:formProt w:val="false"/>
          <w:textDirection w:val="lrTb"/>
          <w:docGrid w:type="default" w:linePitch="360" w:charSpace="0"/>
        </w:sectPr>
      </w:pPr>
    </w:p>
    <w:p>
      <w:pPr>
        <w:pStyle w:val="Normal"/>
        <w:jc w:val="both"/>
        <w:rPr/>
      </w:pPr>
      <w:r>
        <w:rPr>
          <w:rStyle w:val="FontStyle49"/>
          <w:sz w:val="24"/>
          <w:szCs w:val="24"/>
        </w:rPr>
        <w:t>учениците,  с умствена изостаналост по-достъпно да схванат из</w:t>
        <w:softHyphen/>
        <w:t xml:space="preserve">мененията </w:t>
      </w:r>
      <w:r>
        <w:rPr>
          <w:rStyle w:val="FontStyle44"/>
          <w:sz w:val="24"/>
          <w:szCs w:val="24"/>
        </w:rPr>
        <w:t xml:space="preserve">на природите обекти, да </w:t>
      </w:r>
      <w:r>
        <w:rPr>
          <w:rStyle w:val="FontStyle49"/>
          <w:sz w:val="24"/>
          <w:szCs w:val="24"/>
        </w:rPr>
        <w:t>открият връзката между промените на времето и промените, настъпващи с останалите природни дадености:</w:t>
      </w:r>
    </w:p>
    <w:p>
      <w:pPr>
        <w:pStyle w:val="Normal"/>
        <w:jc w:val="both"/>
        <w:rPr/>
      </w:pPr>
      <w:r>
        <w:rPr>
          <w:rStyle w:val="FontStyle49"/>
          <w:sz w:val="24"/>
          <w:szCs w:val="24"/>
        </w:rPr>
        <w:t>Понякога е целесъобразно след цялостното възприемане на природната картина да се поставят задачите за практическа работа, тъй като тяхното изпълнение би подпомогнало по</w:t>
        <w:softHyphen/>
        <w:t>-нататъшното наблюдение на учениците и би им позволило по-добре да разберат едни или други отношения между природни</w:t>
        <w:softHyphen/>
        <w:t>те реалности, по-лесно да установят измененията настъпили с познати им обекти.</w:t>
      </w:r>
    </w:p>
    <w:p>
      <w:pPr>
        <w:pStyle w:val="Normal"/>
        <w:jc w:val="both"/>
        <w:rPr/>
      </w:pPr>
      <w:r>
        <w:rPr>
          <w:rStyle w:val="FontStyle49"/>
          <w:sz w:val="24"/>
          <w:szCs w:val="24"/>
        </w:rPr>
        <w:t xml:space="preserve">При всяка екскурзия е необходимо да се поставят на учениците и практически задачи свързани с охраната и защитата на природата. Екскурзиите до промишлени предприятия запознават учениците с достъпни за тях производствени процеси.  Практическа работа умствено изостаналите ученици могат да извършват и при екскурзиите с географско съдържание . </w:t>
      </w:r>
    </w:p>
    <w:p>
      <w:pPr>
        <w:pStyle w:val="Normal"/>
        <w:jc w:val="both"/>
        <w:rPr>
          <w:rStyle w:val="FontStyle49"/>
          <w:sz w:val="24"/>
          <w:szCs w:val="24"/>
        </w:rPr>
      </w:pPr>
      <w:r>
        <w:rPr>
          <w:rStyle w:val="FontStyle49"/>
          <w:sz w:val="24"/>
          <w:szCs w:val="24"/>
        </w:rPr>
        <w:t>След   изпълнение   на   поставените   задачи   групите обобщават резултатите,</w:t>
      </w:r>
    </w:p>
    <w:p>
      <w:pPr>
        <w:sectPr>
          <w:type w:val="continuous"/>
          <w:pgSz w:w="11906" w:h="16838"/>
          <w:pgMar w:left="1418" w:right="1415" w:gutter="0" w:header="0" w:top="1276" w:footer="0" w:bottom="1440"/>
          <w:formProt w:val="false"/>
          <w:textDirection w:val="lrTb"/>
          <w:docGrid w:type="default" w:linePitch="360" w:charSpace="0"/>
        </w:sectPr>
      </w:pPr>
    </w:p>
    <w:p>
      <w:pPr>
        <w:pStyle w:val="Normal"/>
        <w:jc w:val="both"/>
        <w:rPr/>
      </w:pPr>
      <w:r>
        <w:rPr>
          <w:rStyle w:val="FontStyle44"/>
          <w:sz w:val="24"/>
          <w:szCs w:val="24"/>
        </w:rPr>
        <w:t xml:space="preserve">заключителната беседа трябва да бъде на място подбрано </w:t>
      </w:r>
      <w:r>
        <w:rPr>
          <w:rStyle w:val="FontStyle49"/>
          <w:sz w:val="24"/>
          <w:szCs w:val="24"/>
        </w:rPr>
        <w:t xml:space="preserve">така, </w:t>
      </w:r>
      <w:r>
        <w:rPr>
          <w:rStyle w:val="FontStyle44"/>
          <w:sz w:val="24"/>
          <w:szCs w:val="24"/>
        </w:rPr>
        <w:t xml:space="preserve">че </w:t>
      </w:r>
      <w:r>
        <w:rPr>
          <w:rStyle w:val="FontStyle49"/>
          <w:sz w:val="24"/>
          <w:szCs w:val="24"/>
        </w:rPr>
        <w:t xml:space="preserve">да </w:t>
      </w:r>
      <w:r>
        <w:rPr>
          <w:rStyle w:val="FontStyle44"/>
          <w:sz w:val="24"/>
          <w:szCs w:val="24"/>
        </w:rPr>
        <w:t xml:space="preserve">се </w:t>
      </w:r>
      <w:r>
        <w:rPr>
          <w:rStyle w:val="FontStyle49"/>
          <w:sz w:val="24"/>
          <w:szCs w:val="24"/>
        </w:rPr>
        <w:t xml:space="preserve">виждат "изследваните" обекти. През </w:t>
      </w:r>
      <w:r>
        <w:rPr>
          <w:rStyle w:val="FontStyle44"/>
          <w:sz w:val="24"/>
          <w:szCs w:val="24"/>
        </w:rPr>
        <w:t xml:space="preserve">време на </w:t>
      </w:r>
      <w:r>
        <w:rPr>
          <w:rStyle w:val="FontStyle49"/>
          <w:sz w:val="24"/>
          <w:szCs w:val="24"/>
        </w:rPr>
        <w:t>беседата учени</w:t>
        <w:softHyphen/>
        <w:t>ците рисуват обекти, посочени от учителя.</w:t>
      </w:r>
    </w:p>
    <w:p>
      <w:pPr>
        <w:pStyle w:val="Normal"/>
        <w:jc w:val="both"/>
        <w:rPr/>
      </w:pPr>
      <w:r>
        <w:rPr>
          <w:rStyle w:val="FontStyle49"/>
          <w:sz w:val="24"/>
          <w:szCs w:val="24"/>
        </w:rPr>
        <w:t xml:space="preserve"> </w:t>
      </w:r>
      <w:r>
        <w:rPr>
          <w:rStyle w:val="FontStyle49"/>
          <w:sz w:val="24"/>
          <w:szCs w:val="24"/>
        </w:rPr>
        <w:t>3. Наблюдения и опити в природния кът</w:t>
      </w:r>
    </w:p>
    <w:p>
      <w:pPr>
        <w:pStyle w:val="Normal"/>
        <w:jc w:val="both"/>
        <w:rPr/>
      </w:pPr>
      <w:r>
        <w:rPr/>
        <w:t xml:space="preserve">   </w:t>
      </w:r>
      <w:r>
        <w:rPr>
          <w:rStyle w:val="FontStyle49"/>
          <w:sz w:val="24"/>
          <w:szCs w:val="24"/>
        </w:rPr>
        <w:t>Наблюденията и опитите в природния кът създават таки</w:t>
        <w:softHyphen/>
        <w:t>ва условия, при които овладяването на знанията може да се из</w:t>
        <w:softHyphen/>
        <w:t>вършва при участието на почти всички анализатори.При тези форми на непосредствена практическа работа получените зна</w:t>
        <w:softHyphen/>
        <w:t>ния се запомнят съзнателно, с убеждението в тяхната истинност и остават по-дълго време в детската памет.</w:t>
      </w:r>
    </w:p>
    <w:p>
      <w:pPr>
        <w:pStyle w:val="Normal"/>
        <w:jc w:val="both"/>
        <w:rPr/>
      </w:pPr>
      <w:r>
        <w:rPr>
          <w:rStyle w:val="FontStyle49"/>
          <w:sz w:val="24"/>
          <w:szCs w:val="24"/>
        </w:rPr>
        <w:t>Природният кът е лаборатория за опитна работа на целия клас. Резултатът от извършваната в него дейност зависи главно от вида и количеството на наблюденията, опитите и практичес</w:t>
        <w:softHyphen/>
        <w:t>ките занятия, които учителят организира и провежда. Планира</w:t>
        <w:softHyphen/>
        <w:t>ните наблюдения и опити трябва да са съобразени с особенос</w:t>
        <w:softHyphen/>
        <w:t>тите на умствено изостаналите ученици; видът на извършваната практическа работа да бъде разнообразен; организацията им да дава възможност на учениците самостоятелно да наблюдават, анализират, сравняват, да обобщават и правят изводи. В съдържанието на работата в природния кът може да се включи и моделирането като средство за затвърдяване.</w:t>
      </w:r>
    </w:p>
    <w:p>
      <w:pPr>
        <w:pStyle w:val="Normal"/>
        <w:jc w:val="both"/>
        <w:rPr/>
      </w:pPr>
      <w:r>
        <w:rPr>
          <w:rStyle w:val="FontStyle49"/>
          <w:sz w:val="24"/>
          <w:szCs w:val="24"/>
        </w:rPr>
        <w:t>Създаването на природен кът е много ценно. Чрез него се засилва действеният характер на обучението при овладяване на елементарните основи на при</w:t>
        <w:softHyphen/>
        <w:t>родните науки. Умствено изос</w:t>
        <w:softHyphen/>
        <w:t>таналите ученици много по-лесно и достъпно се запознават със закономерностите в природата, откриват връзките, който съ</w:t>
        <w:softHyphen/>
        <w:t xml:space="preserve">ществуват в нея. </w:t>
      </w:r>
    </w:p>
    <w:p>
      <w:pPr>
        <w:pStyle w:val="Normal"/>
        <w:jc w:val="both"/>
        <w:rPr/>
      </w:pPr>
      <w:r>
        <w:rPr>
          <w:rStyle w:val="FontStyle47"/>
          <w:spacing w:val="0"/>
          <w:sz w:val="24"/>
          <w:szCs w:val="24"/>
        </w:rPr>
        <w:t xml:space="preserve">  </w:t>
      </w:r>
      <w:r>
        <w:rPr>
          <w:rStyle w:val="FontStyle47"/>
          <w:spacing w:val="0"/>
          <w:sz w:val="24"/>
          <w:szCs w:val="24"/>
        </w:rPr>
        <w:t>4.</w:t>
      </w:r>
      <w:r>
        <w:rPr>
          <w:rStyle w:val="FontStyle47"/>
          <w:sz w:val="24"/>
          <w:szCs w:val="24"/>
        </w:rPr>
        <w:t xml:space="preserve"> </w:t>
      </w:r>
      <w:r>
        <w:rPr>
          <w:rStyle w:val="FontStyle49"/>
          <w:sz w:val="24"/>
          <w:szCs w:val="24"/>
        </w:rPr>
        <w:t>Учебно-практическата работа в уроците по Роден край и Околен свят, Човек  и  природата и обществото</w:t>
      </w:r>
    </w:p>
    <w:p>
      <w:pPr>
        <w:pStyle w:val="Normal"/>
        <w:jc w:val="both"/>
        <w:rPr/>
      </w:pPr>
      <w:r>
        <w:rPr/>
        <w:t xml:space="preserve">  </w:t>
      </w:r>
      <w:r>
        <w:rPr>
          <w:rStyle w:val="FontStyle49"/>
          <w:sz w:val="24"/>
          <w:szCs w:val="24"/>
        </w:rPr>
        <w:t>Учебно практическата работа в уроците по тези предмети се използва както за получа</w:t>
        <w:softHyphen/>
        <w:t>ване на нови знания от умствено изостаналите ученици, така и при затвърдяването на тези знания. Дава възможност за уста</w:t>
        <w:softHyphen/>
        <w:t>новяване и по-добро разбиране на причинно-следствени зави</w:t>
        <w:softHyphen/>
        <w:t xml:space="preserve">симости, за коригиране на неправилно формирани представи, за формиране на умения да се класифицират обекти по определен признак и др.Активното усвояване на знания за настъпващите в природата промени през различните сезони, за влиянието на тези промени върху растенията, животните и човека предполага богато разнобразие от практическа работа.Може да се поставят и задачи </w:t>
      </w:r>
      <w:r>
        <w:rPr>
          <w:rStyle w:val="FontStyle32"/>
          <w:b w:val="false"/>
          <w:sz w:val="24"/>
          <w:szCs w:val="24"/>
        </w:rPr>
        <w:t xml:space="preserve">по </w:t>
      </w:r>
      <w:r>
        <w:rPr>
          <w:rStyle w:val="FontStyle49"/>
          <w:sz w:val="24"/>
          <w:szCs w:val="24"/>
        </w:rPr>
        <w:t>избор.</w:t>
      </w:r>
    </w:p>
    <w:p>
      <w:pPr>
        <w:pStyle w:val="Normal"/>
        <w:jc w:val="both"/>
        <w:rPr>
          <w:rStyle w:val="FontStyle43"/>
          <w:sz w:val="24"/>
          <w:szCs w:val="24"/>
        </w:rPr>
      </w:pPr>
      <w:r>
        <w:rPr>
          <w:rStyle w:val="FontStyle49"/>
          <w:sz w:val="24"/>
          <w:szCs w:val="24"/>
        </w:rPr>
        <w:t>Учителят трябва да изисква от учениците да вербализират извършената от тях работа.</w:t>
      </w:r>
    </w:p>
    <w:p>
      <w:pPr>
        <w:pStyle w:val="Normal"/>
        <w:jc w:val="both"/>
        <w:rPr/>
      </w:pPr>
      <w:r>
        <w:rPr>
          <w:rStyle w:val="FontStyle49"/>
          <w:sz w:val="24"/>
          <w:szCs w:val="24"/>
        </w:rPr>
        <w:t>При изучаване на някои предмети и явления в естествена обстановка учениците не винаги могат да установят съществу</w:t>
        <w:softHyphen/>
        <w:t xml:space="preserve">ващите </w:t>
      </w:r>
      <w:r>
        <w:rPr>
          <w:rStyle w:val="FontStyle35"/>
          <w:b w:val="false"/>
          <w:sz w:val="24"/>
          <w:szCs w:val="24"/>
        </w:rPr>
        <w:t xml:space="preserve">причинни </w:t>
      </w:r>
      <w:r>
        <w:rPr>
          <w:rStyle w:val="FontStyle49"/>
          <w:sz w:val="24"/>
          <w:szCs w:val="24"/>
        </w:rPr>
        <w:t>връзки и зависимости. Чрез опитите те полу</w:t>
        <w:softHyphen/>
        <w:t>чават сами отговор на различни въпроси. Те са и много добро средство против безразличието към учебната работа, създават интерес към предстоящите за усвояване знания, активизират умствено изостаналите ученици. За да се постигне желаният резултат от голямо значение е начинът на провеждането на опита.</w:t>
      </w:r>
    </w:p>
    <w:p>
      <w:pPr>
        <w:pStyle w:val="Normal"/>
        <w:jc w:val="both"/>
        <w:rPr/>
      </w:pPr>
      <w:r>
        <w:rPr>
          <w:rStyle w:val="FontStyle49"/>
          <w:sz w:val="24"/>
          <w:szCs w:val="24"/>
        </w:rPr>
        <w:t xml:space="preserve">При осъществяване на опитната работа </w:t>
      </w:r>
      <w:r>
        <w:rPr>
          <w:rStyle w:val="FontStyle40"/>
          <w:sz w:val="24"/>
          <w:szCs w:val="24"/>
        </w:rPr>
        <w:t xml:space="preserve">всеки </w:t>
      </w:r>
      <w:r>
        <w:rPr>
          <w:rStyle w:val="FontStyle49"/>
          <w:sz w:val="24"/>
          <w:szCs w:val="24"/>
        </w:rPr>
        <w:t>учител трябва да се ръководи от следните прин</w:t>
        <w:softHyphen/>
      </w:r>
      <w:r>
        <w:rPr>
          <w:rStyle w:val="FontStyle40"/>
          <w:sz w:val="24"/>
          <w:szCs w:val="24"/>
        </w:rPr>
        <w:t xml:space="preserve">ципи </w:t>
      </w:r>
      <w:r>
        <w:rPr>
          <w:rStyle w:val="FontStyle49"/>
          <w:sz w:val="24"/>
          <w:szCs w:val="24"/>
        </w:rPr>
        <w:t xml:space="preserve">и </w:t>
      </w:r>
      <w:r>
        <w:rPr>
          <w:rStyle w:val="FontStyle40"/>
          <w:sz w:val="24"/>
          <w:szCs w:val="24"/>
        </w:rPr>
        <w:t>правила:</w:t>
      </w:r>
    </w:p>
    <w:p>
      <w:pPr>
        <w:pStyle w:val="Normal"/>
        <w:jc w:val="both"/>
        <w:rPr>
          <w:rStyle w:val="FontStyle49"/>
          <w:sz w:val="24"/>
          <w:szCs w:val="24"/>
          <w:u w:val="single"/>
        </w:rPr>
      </w:pPr>
      <w:r>
        <w:rPr>
          <w:rStyle w:val="FontStyle49"/>
          <w:sz w:val="24"/>
          <w:szCs w:val="24"/>
        </w:rPr>
        <w:t>-Достъпност - този принцип изисква опитът да бъде разбираем за умствено изостаналите ученици, да илюстрира яв</w:t>
        <w:softHyphen/>
        <w:t>ленията или процесите, които са в състояние да усвоят.</w:t>
      </w:r>
    </w:p>
    <w:p>
      <w:pPr>
        <w:pStyle w:val="Normal"/>
        <w:jc w:val="both"/>
        <w:rPr>
          <w:rStyle w:val="FontStyle49"/>
          <w:sz w:val="24"/>
          <w:szCs w:val="24"/>
        </w:rPr>
      </w:pPr>
      <w:r>
        <w:rPr>
          <w:rStyle w:val="FontStyle49"/>
          <w:sz w:val="24"/>
          <w:szCs w:val="24"/>
        </w:rPr>
        <w:t>-Простота и кратковременност на опита - необходимо е да се създават условия, при които учениците да провеждат сравнително бързо опитите и изследванията. Винаги да се до</w:t>
        <w:softHyphen/>
        <w:t>вършва това, което е започнато. Ако децата се лишават от въз</w:t>
        <w:softHyphen/>
        <w:t xml:space="preserve">можността да довършат започнатия опит те се разочароват, активността и интересът им значително намаляват, </w:t>
      </w:r>
    </w:p>
    <w:p>
      <w:pPr>
        <w:pStyle w:val="Normal"/>
        <w:jc w:val="both"/>
        <w:rPr>
          <w:rStyle w:val="FontStyle49"/>
          <w:sz w:val="24"/>
          <w:szCs w:val="24"/>
          <w:u w:val="single"/>
        </w:rPr>
      </w:pPr>
      <w:r>
        <w:rPr>
          <w:rStyle w:val="FontStyle49"/>
          <w:sz w:val="24"/>
          <w:szCs w:val="24"/>
        </w:rPr>
        <w:t xml:space="preserve">-ефективност. </w:t>
      </w:r>
    </w:p>
    <w:p>
      <w:pPr>
        <w:pStyle w:val="Normal"/>
        <w:jc w:val="both"/>
        <w:rPr>
          <w:rStyle w:val="FontStyle49"/>
          <w:sz w:val="24"/>
          <w:szCs w:val="24"/>
          <w:u w:val="single"/>
        </w:rPr>
      </w:pPr>
      <w:r>
        <w:rPr>
          <w:rStyle w:val="FontStyle49"/>
          <w:sz w:val="24"/>
          <w:szCs w:val="24"/>
        </w:rPr>
        <w:t>-Стимулиране на постиженията, собственото мнение и инициативност - не бива да се определят "верни" и "грешни" предположения. Същите трябва да се доказват.</w:t>
      </w:r>
    </w:p>
    <w:p>
      <w:pPr>
        <w:pStyle w:val="Normal"/>
        <w:jc w:val="both"/>
        <w:rPr/>
      </w:pPr>
      <w:r>
        <w:rPr>
          <w:rStyle w:val="FontStyle49"/>
          <w:sz w:val="24"/>
          <w:szCs w:val="24"/>
        </w:rPr>
        <w:t>За да се постигнат желаните резултати от извършваната опитна работа е необходимо учителят да се съобразява със следните изисквания:</w:t>
      </w:r>
    </w:p>
    <w:p>
      <w:pPr>
        <w:pStyle w:val="Normal"/>
        <w:jc w:val="both"/>
        <w:rPr/>
      </w:pPr>
      <w:r>
        <w:rPr>
          <w:rStyle w:val="FontStyle49"/>
          <w:sz w:val="24"/>
          <w:szCs w:val="24"/>
        </w:rPr>
        <w:t>-Опитната работа трябва да съответства на учебното съдържание.</w:t>
      </w:r>
    </w:p>
    <w:p>
      <w:pPr>
        <w:pStyle w:val="Normal"/>
        <w:jc w:val="both"/>
        <w:rPr/>
      </w:pPr>
      <w:r>
        <w:rPr>
          <w:rStyle w:val="FontStyle49"/>
          <w:sz w:val="24"/>
          <w:szCs w:val="24"/>
        </w:rPr>
        <w:t>-Към опитна работа да се пристъпва само в случаите, когато изводите от нея са категорични.</w:t>
      </w:r>
    </w:p>
    <w:p>
      <w:pPr>
        <w:pStyle w:val="Normal"/>
        <w:jc w:val="both"/>
        <w:rPr/>
      </w:pPr>
      <w:r>
        <w:rPr>
          <w:rStyle w:val="FontStyle49"/>
          <w:sz w:val="24"/>
          <w:szCs w:val="24"/>
        </w:rPr>
        <w:t>-Да бъде изпълнима в рамките на един учебен час.</w:t>
      </w:r>
    </w:p>
    <w:p>
      <w:pPr>
        <w:pStyle w:val="Normal"/>
        <w:jc w:val="both"/>
        <w:rPr>
          <w:rStyle w:val="FontStyle49"/>
          <w:sz w:val="24"/>
          <w:szCs w:val="24"/>
        </w:rPr>
      </w:pPr>
      <w:r>
        <w:rPr>
          <w:rStyle w:val="FontStyle49"/>
          <w:sz w:val="24"/>
          <w:szCs w:val="24"/>
        </w:rPr>
        <w:t>-Инструктиране на учениците как да направят съответ</w:t>
        <w:softHyphen/>
        <w:t>ния опит, така че да се постигнат желаните резултати и в също</w:t>
        <w:softHyphen/>
        <w:t>то време да се спазват изискванията за безопасна работа.</w:t>
      </w:r>
      <w:r>
        <w:rPr>
          <w:rStyle w:val="FontStyle49"/>
          <w:sz w:val="24"/>
          <w:szCs w:val="24"/>
          <w:vertAlign w:val="superscript"/>
        </w:rPr>
        <w:t>;</w:t>
      </w:r>
    </w:p>
    <w:p>
      <w:pPr>
        <w:pStyle w:val="Normal"/>
        <w:jc w:val="both"/>
        <w:rPr/>
      </w:pPr>
      <w:r>
        <w:rPr>
          <w:rStyle w:val="FontStyle49"/>
          <w:sz w:val="24"/>
          <w:szCs w:val="24"/>
        </w:rPr>
        <w:t>-Мотивиране необходимостта от всеки опит и създаване на интерес към очакваните резултати.</w:t>
      </w:r>
    </w:p>
    <w:p>
      <w:pPr>
        <w:sectPr>
          <w:type w:val="continuous"/>
          <w:pgSz w:w="11906" w:h="16838"/>
          <w:pgMar w:left="1418" w:right="1415" w:gutter="0" w:header="0" w:top="1276" w:footer="0" w:bottom="1440"/>
          <w:formProt w:val="false"/>
          <w:textDirection w:val="lrTb"/>
          <w:docGrid w:type="default" w:linePitch="360" w:charSpace="0"/>
        </w:sectPr>
      </w:pPr>
    </w:p>
    <w:p>
      <w:pPr>
        <w:pStyle w:val="Normal"/>
        <w:jc w:val="both"/>
        <w:rPr/>
      </w:pPr>
      <w:r>
        <w:rPr/>
        <w:t>-</w:t>
      </w:r>
      <w:r>
        <w:rPr>
          <w:rStyle w:val="FontStyle49"/>
          <w:sz w:val="24"/>
          <w:szCs w:val="24"/>
        </w:rPr>
        <w:t>Зад</w:t>
      </w:r>
      <w:r>
        <w:rPr>
          <w:rStyle w:val="FontStyle44"/>
          <w:sz w:val="24"/>
          <w:szCs w:val="24"/>
        </w:rPr>
        <w:t>ьлжи</w:t>
      </w:r>
      <w:r>
        <w:rPr>
          <w:rStyle w:val="FontStyle49"/>
          <w:sz w:val="24"/>
          <w:szCs w:val="24"/>
        </w:rPr>
        <w:t xml:space="preserve">телно след всеки </w:t>
      </w:r>
      <w:r>
        <w:rPr>
          <w:rStyle w:val="FontStyle44"/>
          <w:sz w:val="24"/>
          <w:szCs w:val="24"/>
        </w:rPr>
        <w:t xml:space="preserve">опит да </w:t>
      </w:r>
      <w:r>
        <w:rPr>
          <w:rStyle w:val="FontStyle49"/>
          <w:sz w:val="24"/>
          <w:szCs w:val="24"/>
        </w:rPr>
        <w:t xml:space="preserve">се правят изводи върху получените резултати и чрез тях върху осмислянето </w:t>
      </w:r>
      <w:r>
        <w:rPr>
          <w:rStyle w:val="FontStyle44"/>
          <w:sz w:val="24"/>
          <w:szCs w:val="24"/>
        </w:rPr>
        <w:t xml:space="preserve">на </w:t>
      </w:r>
      <w:r>
        <w:rPr>
          <w:rStyle w:val="FontStyle49"/>
          <w:sz w:val="24"/>
          <w:szCs w:val="24"/>
        </w:rPr>
        <w:t>получе</w:t>
        <w:softHyphen/>
        <w:t>ното знание за обекта.</w:t>
      </w:r>
    </w:p>
    <w:p>
      <w:pPr>
        <w:pStyle w:val="Normal"/>
        <w:jc w:val="both"/>
        <w:rPr/>
      </w:pPr>
      <w:r>
        <w:rPr>
          <w:rStyle w:val="FontStyle49"/>
          <w:sz w:val="24"/>
          <w:szCs w:val="24"/>
        </w:rPr>
        <w:t>-</w:t>
      </w:r>
      <w:r>
        <w:rPr/>
        <w:t>Чрез извършваните опити учениците се довеждат ло ос</w:t>
        <w:softHyphen/>
        <w:t>мисляне на знанията в определена практическа ситуация. За</w:t>
        <w:softHyphen/>
        <w:t>едно с активизиране на практическата, мисловната и сетивната дейност се изразява и психическата функция на опитната рабо</w:t>
        <w:softHyphen/>
        <w:t>та - удовлетворяване на интереса на учениците към непознато</w:t>
        <w:softHyphen/>
        <w:t xml:space="preserve">то, неизвестното, загадъчното. </w:t>
      </w:r>
    </w:p>
    <w:p>
      <w:pPr>
        <w:sectPr>
          <w:type w:val="continuous"/>
          <w:pgSz w:w="11906" w:h="16838"/>
          <w:pgMar w:left="1560" w:right="1132" w:gutter="0" w:header="0" w:top="1276" w:footer="0" w:bottom="1440"/>
          <w:formProt w:val="false"/>
          <w:textDirection w:val="lrTb"/>
          <w:docGrid w:type="default" w:linePitch="360" w:charSpace="0"/>
        </w:sectPr>
      </w:pPr>
    </w:p>
    <w:p>
      <w:pPr>
        <w:pStyle w:val="Normal"/>
        <w:jc w:val="both"/>
        <w:rPr>
          <w:rStyle w:val="FontStyle49"/>
          <w:sz w:val="24"/>
          <w:szCs w:val="24"/>
        </w:rPr>
      </w:pPr>
      <w:r>
        <w:rPr/>
      </w:r>
    </w:p>
    <w:sectPr>
      <w:type w:val="continuous"/>
      <w:pgSz w:w="11906" w:h="16838"/>
      <w:pgMar w:left="2127" w:right="2847" w:gutter="0" w:header="0" w:top="1276" w:footer="0" w:bottom="1440"/>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Cambria">
    <w:charset w:val="cc"/>
    <w:family w:val="roman"/>
    <w:pitch w:val="variable"/>
  </w:font>
  <w:font w:name="Franklin Gothic Book">
    <w:charset w:val="cc"/>
    <w:family w:val="swiss"/>
    <w:pitch w:val="variable"/>
  </w:font>
  <w:font w:name="Candara">
    <w:charset w:val="cc"/>
    <w:family w:val="swiss"/>
    <w:pitch w:val="variable"/>
  </w:font>
  <w:font w:name="Georgia">
    <w:charset w:val="cc"/>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autoHyphenation w:val="true"/>
  <w:compat>
    <w:doNotBreakWrappedTables/>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w:cs="Droid Sans"/>
        <w:sz w:val="24"/>
        <w:szCs w:val="24"/>
        <w:lang w:val="en-US" w:eastAsia="zh-CN" w:bidi="hi-IN"/>
      </w:rPr>
    </w:rPrDefault>
    <w:pPrDefault>
      <w:pPr>
        <w:suppressAutoHyphens w:val="true"/>
      </w:pPr>
    </w:pPrDefault>
  </w:docDefaults>
  <w:style w:type="paragraph" w:styleId="Normal">
    <w:name w:val="Normal"/>
    <w:qFormat/>
    <w:pPr>
      <w:widowControl w:val="false"/>
      <w:autoSpaceDE w:val="false"/>
      <w:bidi w:val="0"/>
    </w:pPr>
    <w:rPr>
      <w:rFonts w:ascii="Times New Roman" w:hAnsi="Times New Roman" w:eastAsia="Times New Roman" w:cs="Times New Roman"/>
      <w:color w:val="auto"/>
      <w:sz w:val="24"/>
      <w:szCs w:val="24"/>
      <w:lang w:val="bg-BG" w:bidi="ar-SA" w:eastAsia="zh-CN"/>
    </w:rPr>
  </w:style>
  <w:style w:type="character" w:styleId="WW8Num2z0">
    <w:name w:val="WW8Num2z0"/>
    <w:qFormat/>
    <w:rPr>
      <w:rFonts w:ascii="Times New Roman" w:hAnsi="Times New Roman" w:cs="Times New Roman"/>
    </w:rPr>
  </w:style>
  <w:style w:type="character" w:styleId="WW8Num3z0">
    <w:name w:val="WW8Num3z0"/>
    <w:qFormat/>
    <w:rPr>
      <w:rFonts w:ascii="Times New Roman" w:hAnsi="Times New Roman" w:cs="Times New Roman"/>
    </w:rPr>
  </w:style>
  <w:style w:type="character" w:styleId="WW8NumSt1z0">
    <w:name w:val="WW8NumSt1z0"/>
    <w:qFormat/>
    <w:rPr>
      <w:rFonts w:ascii="Times New Roman" w:hAnsi="Times New Roman" w:cs="Times New Roman"/>
    </w:rPr>
  </w:style>
  <w:style w:type="character" w:styleId="WW8NumSt2z0">
    <w:name w:val="WW8NumSt2z0"/>
    <w:qFormat/>
    <w:rPr>
      <w:rFonts w:ascii="Times New Roman" w:hAnsi="Times New Roman" w:cs="Times New Roman"/>
    </w:rPr>
  </w:style>
  <w:style w:type="character" w:styleId="WW8NumSt3z0">
    <w:name w:val="WW8NumSt3z0"/>
    <w:qFormat/>
    <w:rPr>
      <w:rFonts w:ascii="Times New Roman" w:hAnsi="Times New Roman" w:cs="Times New Roman"/>
    </w:rPr>
  </w:style>
  <w:style w:type="character" w:styleId="WW8NumSt6z0">
    <w:name w:val="WW8NumSt6z0"/>
    <w:qFormat/>
    <w:rPr>
      <w:rFonts w:ascii="Times New Roman" w:hAnsi="Times New Roman" w:cs="Times New Roman"/>
    </w:rPr>
  </w:style>
  <w:style w:type="character" w:styleId="WW8NumSt7z0">
    <w:name w:val="WW8NumSt7z0"/>
    <w:qFormat/>
    <w:rPr>
      <w:rFonts w:ascii="Times New Roman" w:hAnsi="Times New Roman" w:cs="Times New Roman"/>
    </w:rPr>
  </w:style>
  <w:style w:type="character" w:styleId="WW8NumSt8z0">
    <w:name w:val="WW8NumSt8z0"/>
    <w:qFormat/>
    <w:rPr>
      <w:rFonts w:ascii="Times New Roman" w:hAnsi="Times New Roman" w:cs="Times New Roman"/>
    </w:rPr>
  </w:style>
  <w:style w:type="character" w:styleId="DefaultParagraphFont">
    <w:name w:val="Default Paragraph Font"/>
    <w:qFormat/>
    <w:rPr/>
  </w:style>
  <w:style w:type="character" w:styleId="FontStyle31">
    <w:name w:val="Font Style31"/>
    <w:basedOn w:val="DefaultParagraphFont"/>
    <w:qFormat/>
    <w:rPr>
      <w:rFonts w:ascii="Times New Roman" w:hAnsi="Times New Roman" w:cs="Times New Roman"/>
      <w:i/>
      <w:iCs/>
      <w:spacing w:val="-20"/>
      <w:w w:val="70"/>
      <w:sz w:val="24"/>
      <w:szCs w:val="24"/>
    </w:rPr>
  </w:style>
  <w:style w:type="character" w:styleId="FontStyle32">
    <w:name w:val="Font Style32"/>
    <w:basedOn w:val="DefaultParagraphFont"/>
    <w:qFormat/>
    <w:rPr>
      <w:rFonts w:ascii="Cambria" w:hAnsi="Cambria" w:cs="Cambria"/>
      <w:b/>
      <w:bCs/>
      <w:sz w:val="18"/>
      <w:szCs w:val="18"/>
    </w:rPr>
  </w:style>
  <w:style w:type="character" w:styleId="FontStyle33">
    <w:name w:val="Font Style33"/>
    <w:basedOn w:val="DefaultParagraphFont"/>
    <w:qFormat/>
    <w:rPr>
      <w:rFonts w:ascii="Times New Roman" w:hAnsi="Times New Roman" w:cs="Times New Roman"/>
      <w:spacing w:val="40"/>
      <w:sz w:val="20"/>
      <w:szCs w:val="20"/>
    </w:rPr>
  </w:style>
  <w:style w:type="character" w:styleId="FontStyle34">
    <w:name w:val="Font Style34"/>
    <w:basedOn w:val="DefaultParagraphFont"/>
    <w:qFormat/>
    <w:rPr>
      <w:rFonts w:ascii="Times New Roman" w:hAnsi="Times New Roman" w:cs="Times New Roman"/>
      <w:b/>
      <w:bCs/>
      <w:spacing w:val="10"/>
      <w:sz w:val="12"/>
      <w:szCs w:val="12"/>
    </w:rPr>
  </w:style>
  <w:style w:type="character" w:styleId="FontStyle35">
    <w:name w:val="Font Style35"/>
    <w:basedOn w:val="DefaultParagraphFont"/>
    <w:qFormat/>
    <w:rPr>
      <w:rFonts w:ascii="Times New Roman" w:hAnsi="Times New Roman" w:cs="Times New Roman"/>
      <w:b/>
      <w:bCs/>
      <w:sz w:val="20"/>
      <w:szCs w:val="20"/>
    </w:rPr>
  </w:style>
  <w:style w:type="character" w:styleId="FontStyle36">
    <w:name w:val="Font Style36"/>
    <w:basedOn w:val="DefaultParagraphFont"/>
    <w:qFormat/>
    <w:rPr>
      <w:rFonts w:ascii="Times New Roman" w:hAnsi="Times New Roman" w:cs="Times New Roman"/>
      <w:i/>
      <w:iCs/>
      <w:sz w:val="20"/>
      <w:szCs w:val="20"/>
    </w:rPr>
  </w:style>
  <w:style w:type="character" w:styleId="FontStyle37">
    <w:name w:val="Font Style37"/>
    <w:basedOn w:val="DefaultParagraphFont"/>
    <w:qFormat/>
    <w:rPr>
      <w:rFonts w:ascii="Times New Roman" w:hAnsi="Times New Roman" w:cs="Times New Roman"/>
      <w:i/>
      <w:iCs/>
      <w:sz w:val="22"/>
      <w:szCs w:val="22"/>
    </w:rPr>
  </w:style>
  <w:style w:type="character" w:styleId="FontStyle38">
    <w:name w:val="Font Style38"/>
    <w:basedOn w:val="DefaultParagraphFont"/>
    <w:qFormat/>
    <w:rPr>
      <w:rFonts w:ascii="Franklin Gothic Book" w:hAnsi="Franklin Gothic Book" w:cs="Franklin Gothic Book"/>
      <w:b/>
      <w:bCs/>
      <w:i/>
      <w:iCs/>
      <w:sz w:val="20"/>
      <w:szCs w:val="20"/>
    </w:rPr>
  </w:style>
  <w:style w:type="character" w:styleId="FontStyle39">
    <w:name w:val="Font Style39"/>
    <w:basedOn w:val="DefaultParagraphFont"/>
    <w:qFormat/>
    <w:rPr>
      <w:rFonts w:ascii="Times New Roman" w:hAnsi="Times New Roman" w:cs="Times New Roman"/>
      <w:sz w:val="22"/>
      <w:szCs w:val="22"/>
    </w:rPr>
  </w:style>
  <w:style w:type="character" w:styleId="FontStyle40">
    <w:name w:val="Font Style40"/>
    <w:basedOn w:val="DefaultParagraphFont"/>
    <w:qFormat/>
    <w:rPr>
      <w:rFonts w:ascii="Times New Roman" w:hAnsi="Times New Roman" w:cs="Times New Roman"/>
      <w:sz w:val="22"/>
      <w:szCs w:val="22"/>
    </w:rPr>
  </w:style>
  <w:style w:type="character" w:styleId="FontStyle41">
    <w:name w:val="Font Style41"/>
    <w:basedOn w:val="DefaultParagraphFont"/>
    <w:qFormat/>
    <w:rPr>
      <w:rFonts w:ascii="Candara" w:hAnsi="Candara" w:cs="Candara"/>
      <w:i/>
      <w:iCs/>
      <w:sz w:val="36"/>
      <w:szCs w:val="36"/>
    </w:rPr>
  </w:style>
  <w:style w:type="character" w:styleId="FontStyle42">
    <w:name w:val="Font Style42"/>
    <w:basedOn w:val="DefaultParagraphFont"/>
    <w:qFormat/>
    <w:rPr>
      <w:rFonts w:ascii="Times New Roman" w:hAnsi="Times New Roman" w:cs="Times New Roman"/>
      <w:i/>
      <w:iCs/>
      <w:sz w:val="20"/>
      <w:szCs w:val="20"/>
    </w:rPr>
  </w:style>
  <w:style w:type="character" w:styleId="FontStyle43">
    <w:name w:val="Font Style43"/>
    <w:basedOn w:val="DefaultParagraphFont"/>
    <w:qFormat/>
    <w:rPr>
      <w:rFonts w:ascii="Times New Roman" w:hAnsi="Times New Roman" w:cs="Times New Roman"/>
      <w:b/>
      <w:bCs/>
      <w:sz w:val="20"/>
      <w:szCs w:val="20"/>
    </w:rPr>
  </w:style>
  <w:style w:type="character" w:styleId="FontStyle44">
    <w:name w:val="Font Style44"/>
    <w:basedOn w:val="DefaultParagraphFont"/>
    <w:qFormat/>
    <w:rPr>
      <w:rFonts w:ascii="Times New Roman" w:hAnsi="Times New Roman" w:cs="Times New Roman"/>
      <w:spacing w:val="10"/>
      <w:sz w:val="20"/>
      <w:szCs w:val="20"/>
    </w:rPr>
  </w:style>
  <w:style w:type="character" w:styleId="FontStyle45">
    <w:name w:val="Font Style45"/>
    <w:basedOn w:val="DefaultParagraphFont"/>
    <w:qFormat/>
    <w:rPr>
      <w:rFonts w:ascii="Franklin Gothic Book" w:hAnsi="Franklin Gothic Book" w:cs="Franklin Gothic Book"/>
      <w:b/>
      <w:bCs/>
      <w:i/>
      <w:iCs/>
      <w:sz w:val="38"/>
      <w:szCs w:val="38"/>
    </w:rPr>
  </w:style>
  <w:style w:type="character" w:styleId="FontStyle46">
    <w:name w:val="Font Style46"/>
    <w:basedOn w:val="DefaultParagraphFont"/>
    <w:qFormat/>
    <w:rPr>
      <w:rFonts w:ascii="Times New Roman" w:hAnsi="Times New Roman" w:cs="Times New Roman"/>
      <w:spacing w:val="20"/>
      <w:sz w:val="16"/>
      <w:szCs w:val="16"/>
    </w:rPr>
  </w:style>
  <w:style w:type="character" w:styleId="FontStyle47">
    <w:name w:val="Font Style47"/>
    <w:basedOn w:val="DefaultParagraphFont"/>
    <w:qFormat/>
    <w:rPr>
      <w:rFonts w:ascii="Georgia" w:hAnsi="Georgia" w:cs="Georgia"/>
      <w:spacing w:val="-20"/>
      <w:sz w:val="20"/>
      <w:szCs w:val="20"/>
    </w:rPr>
  </w:style>
  <w:style w:type="character" w:styleId="FontStyle48">
    <w:name w:val="Font Style48"/>
    <w:basedOn w:val="DefaultParagraphFont"/>
    <w:qFormat/>
    <w:rPr>
      <w:rFonts w:ascii="Times New Roman" w:hAnsi="Times New Roman" w:cs="Times New Roman"/>
      <w:b/>
      <w:bCs/>
      <w:i/>
      <w:iCs/>
      <w:sz w:val="20"/>
      <w:szCs w:val="20"/>
    </w:rPr>
  </w:style>
  <w:style w:type="character" w:styleId="FontStyle49">
    <w:name w:val="Font Style49"/>
    <w:basedOn w:val="DefaultParagraphFont"/>
    <w:qFormat/>
    <w:rPr>
      <w:rFonts w:ascii="Times New Roman" w:hAnsi="Times New Roman" w:cs="Times New Roman"/>
      <w:sz w:val="20"/>
      <w:szCs w:val="20"/>
    </w:rPr>
  </w:style>
  <w:style w:type="character" w:styleId="FontStyle50">
    <w:name w:val="Font Style50"/>
    <w:basedOn w:val="DefaultParagraphFont"/>
    <w:qFormat/>
    <w:rPr>
      <w:rFonts w:ascii="Times New Roman" w:hAnsi="Times New Roman" w:cs="Times New Roman"/>
      <w:spacing w:val="30"/>
      <w:sz w:val="18"/>
      <w:szCs w:val="18"/>
    </w:rPr>
  </w:style>
  <w:style w:type="paragraph" w:styleId="Heading">
    <w:name w:val="Heading"/>
    <w:basedOn w:val="Normal"/>
    <w:next w:val="BodyText"/>
    <w:qFormat/>
    <w:pPr>
      <w:keepNext w:val="true"/>
      <w:spacing w:before="240" w:after="120"/>
    </w:pPr>
    <w:rPr>
      <w:rFonts w:ascii="Liberation Sans" w:hAnsi="Liberation Sans" w:eastAsia="Droid Sans" w:cs="Droid Sans"/>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Style14">
    <w:name w:val="Style1"/>
    <w:basedOn w:val="Normal"/>
    <w:qFormat/>
    <w:pPr>
      <w:spacing w:lineRule="exact" w:line="269"/>
      <w:jc w:val="center"/>
    </w:pPr>
    <w:rPr/>
  </w:style>
  <w:style w:type="paragraph" w:styleId="Style21">
    <w:name w:val="Style2"/>
    <w:basedOn w:val="Normal"/>
    <w:qFormat/>
    <w:pPr>
      <w:spacing w:lineRule="exact" w:line="278"/>
      <w:ind w:firstLine="751" w:left="0" w:right="0"/>
    </w:pPr>
    <w:rPr/>
  </w:style>
  <w:style w:type="paragraph" w:styleId="Style31">
    <w:name w:val="Style3"/>
    <w:basedOn w:val="Normal"/>
    <w:qFormat/>
    <w:pPr>
      <w:spacing w:lineRule="exact" w:line="278"/>
      <w:jc w:val="both"/>
    </w:pPr>
    <w:rPr/>
  </w:style>
  <w:style w:type="paragraph" w:styleId="Style41">
    <w:name w:val="Style4"/>
    <w:basedOn w:val="Normal"/>
    <w:qFormat/>
    <w:pPr>
      <w:spacing w:lineRule="exact" w:line="278"/>
      <w:ind w:firstLine="758" w:left="0" w:right="0"/>
      <w:jc w:val="both"/>
    </w:pPr>
    <w:rPr/>
  </w:style>
  <w:style w:type="paragraph" w:styleId="Style51">
    <w:name w:val="Style5"/>
    <w:basedOn w:val="Normal"/>
    <w:qFormat/>
    <w:pPr>
      <w:spacing w:lineRule="exact" w:line="278"/>
      <w:ind w:firstLine="168" w:left="0" w:right="0"/>
      <w:jc w:val="both"/>
    </w:pPr>
    <w:rPr/>
  </w:style>
  <w:style w:type="paragraph" w:styleId="Style61">
    <w:name w:val="Style6"/>
    <w:basedOn w:val="Normal"/>
    <w:qFormat/>
    <w:pPr>
      <w:spacing w:lineRule="exact" w:line="280"/>
      <w:ind w:firstLine="622" w:left="0" w:right="0"/>
    </w:pPr>
    <w:rPr/>
  </w:style>
  <w:style w:type="paragraph" w:styleId="Style71">
    <w:name w:val="Style7"/>
    <w:basedOn w:val="Normal"/>
    <w:qFormat/>
    <w:pPr/>
    <w:rPr/>
  </w:style>
  <w:style w:type="paragraph" w:styleId="Style81">
    <w:name w:val="Style8"/>
    <w:basedOn w:val="Normal"/>
    <w:qFormat/>
    <w:pPr>
      <w:spacing w:lineRule="exact" w:line="293"/>
      <w:ind w:firstLine="499" w:left="0" w:right="0"/>
      <w:jc w:val="both"/>
    </w:pPr>
    <w:rPr/>
  </w:style>
  <w:style w:type="paragraph" w:styleId="Style91">
    <w:name w:val="Style9"/>
    <w:basedOn w:val="Normal"/>
    <w:qFormat/>
    <w:pPr>
      <w:spacing w:lineRule="exact" w:line="278"/>
      <w:jc w:val="both"/>
    </w:pPr>
    <w:rPr/>
  </w:style>
  <w:style w:type="paragraph" w:styleId="Style101">
    <w:name w:val="Style10"/>
    <w:basedOn w:val="Normal"/>
    <w:qFormat/>
    <w:pPr/>
    <w:rPr/>
  </w:style>
  <w:style w:type="paragraph" w:styleId="Style111">
    <w:name w:val="Style11"/>
    <w:basedOn w:val="Normal"/>
    <w:qFormat/>
    <w:pPr>
      <w:spacing w:lineRule="exact" w:line="278"/>
      <w:ind w:firstLine="384" w:left="0" w:right="0"/>
      <w:jc w:val="both"/>
    </w:pPr>
    <w:rPr/>
  </w:style>
  <w:style w:type="paragraph" w:styleId="Style121">
    <w:name w:val="Style12"/>
    <w:basedOn w:val="Normal"/>
    <w:qFormat/>
    <w:pPr>
      <w:spacing w:lineRule="exact" w:line="284"/>
      <w:ind w:firstLine="610" w:left="0" w:right="0"/>
      <w:jc w:val="both"/>
    </w:pPr>
    <w:rPr/>
  </w:style>
  <w:style w:type="paragraph" w:styleId="Style131">
    <w:name w:val="Style13"/>
    <w:basedOn w:val="Normal"/>
    <w:qFormat/>
    <w:pPr>
      <w:spacing w:lineRule="exact" w:line="276"/>
      <w:ind w:hanging="341" w:left="0" w:right="0"/>
    </w:pPr>
    <w:rPr/>
  </w:style>
  <w:style w:type="paragraph" w:styleId="Style141">
    <w:name w:val="Style14"/>
    <w:basedOn w:val="Normal"/>
    <w:qFormat/>
    <w:pPr/>
    <w:rPr/>
  </w:style>
  <w:style w:type="paragraph" w:styleId="Style15">
    <w:name w:val="Style15"/>
    <w:basedOn w:val="Normal"/>
    <w:qFormat/>
    <w:pPr>
      <w:spacing w:lineRule="exact" w:line="278"/>
      <w:ind w:firstLine="866" w:left="0" w:right="0"/>
    </w:pPr>
    <w:rPr/>
  </w:style>
  <w:style w:type="paragraph" w:styleId="Style16">
    <w:name w:val="Style16"/>
    <w:basedOn w:val="Normal"/>
    <w:qFormat/>
    <w:pPr/>
    <w:rPr/>
  </w:style>
  <w:style w:type="paragraph" w:styleId="Style17">
    <w:name w:val="Style17"/>
    <w:basedOn w:val="Normal"/>
    <w:qFormat/>
    <w:pPr>
      <w:jc w:val="right"/>
    </w:pPr>
    <w:rPr/>
  </w:style>
  <w:style w:type="paragraph" w:styleId="Style18">
    <w:name w:val="Style18"/>
    <w:basedOn w:val="Normal"/>
    <w:qFormat/>
    <w:pPr>
      <w:spacing w:lineRule="exact" w:line="278"/>
    </w:pPr>
    <w:rPr/>
  </w:style>
  <w:style w:type="paragraph" w:styleId="Style19">
    <w:name w:val="Style19"/>
    <w:basedOn w:val="Normal"/>
    <w:qFormat/>
    <w:pPr>
      <w:spacing w:lineRule="exact" w:line="274"/>
      <w:ind w:firstLine="758" w:left="0" w:right="0"/>
      <w:jc w:val="both"/>
    </w:pPr>
    <w:rPr/>
  </w:style>
  <w:style w:type="paragraph" w:styleId="Style20">
    <w:name w:val="Style20"/>
    <w:basedOn w:val="Normal"/>
    <w:qFormat/>
    <w:pPr>
      <w:spacing w:lineRule="exact" w:line="269"/>
      <w:ind w:hanging="358" w:left="0" w:right="0"/>
      <w:jc w:val="both"/>
    </w:pPr>
    <w:rPr/>
  </w:style>
  <w:style w:type="paragraph" w:styleId="Style211">
    <w:name w:val="Style21"/>
    <w:basedOn w:val="Normal"/>
    <w:qFormat/>
    <w:pPr/>
    <w:rPr/>
  </w:style>
  <w:style w:type="paragraph" w:styleId="Style22">
    <w:name w:val="Style22"/>
    <w:basedOn w:val="Normal"/>
    <w:qFormat/>
    <w:pPr>
      <w:spacing w:lineRule="exact" w:line="278"/>
    </w:pPr>
    <w:rPr/>
  </w:style>
  <w:style w:type="paragraph" w:styleId="Style23">
    <w:name w:val="Style23"/>
    <w:basedOn w:val="Normal"/>
    <w:qFormat/>
    <w:pPr>
      <w:spacing w:lineRule="exact" w:line="282"/>
      <w:ind w:firstLine="1099" w:left="0" w:right="0"/>
    </w:pPr>
    <w:rPr/>
  </w:style>
  <w:style w:type="paragraph" w:styleId="Style24">
    <w:name w:val="Style24"/>
    <w:basedOn w:val="Normal"/>
    <w:qFormat/>
    <w:pPr>
      <w:spacing w:lineRule="exact" w:line="278"/>
      <w:ind w:hanging="130" w:left="0" w:right="0"/>
      <w:jc w:val="both"/>
    </w:pPr>
    <w:rPr/>
  </w:style>
  <w:style w:type="paragraph" w:styleId="Style25">
    <w:name w:val="Style25"/>
    <w:basedOn w:val="Normal"/>
    <w:qFormat/>
    <w:pPr/>
    <w:rPr/>
  </w:style>
  <w:style w:type="paragraph" w:styleId="Style26">
    <w:name w:val="Style26"/>
    <w:basedOn w:val="Normal"/>
    <w:qFormat/>
    <w:pPr>
      <w:spacing w:lineRule="exact" w:line="276"/>
      <w:ind w:firstLine="701" w:left="0" w:right="0"/>
      <w:jc w:val="both"/>
    </w:pPr>
    <w:rPr/>
  </w:style>
  <w:style w:type="paragraph" w:styleId="Style27">
    <w:name w:val="Style27"/>
    <w:basedOn w:val="Normal"/>
    <w:qFormat/>
    <w:pPr/>
    <w:rPr/>
  </w:style>
  <w:style w:type="paragraph" w:styleId="Style28">
    <w:name w:val="Style28"/>
    <w:basedOn w:val="Normal"/>
    <w:qFormat/>
    <w:pPr>
      <w:spacing w:lineRule="exact" w:line="279"/>
      <w:ind w:firstLine="485" w:left="0" w:right="0"/>
    </w:pPr>
    <w:rPr/>
  </w:style>
  <w:style w:type="paragraph" w:styleId="Style29">
    <w:name w:val="Style29"/>
    <w:basedOn w:val="Normal"/>
    <w:qFormat/>
    <w:pPr/>
    <w:rPr/>
  </w:style>
  <w:style w:type="paragraph" w:styleId="HeaderandFooter">
    <w:name w:val="Header and Footer"/>
    <w:basedOn w:val="Normal"/>
    <w:qFormat/>
    <w:pPr>
      <w:suppressLineNumbers/>
      <w:tabs>
        <w:tab w:val="clear" w:pos="720"/>
        <w:tab w:val="center" w:pos="4749" w:leader="none"/>
        <w:tab w:val="right" w:pos="9499" w:leader="none"/>
      </w:tabs>
    </w:pPr>
    <w:rPr/>
  </w:style>
  <w:style w:type="paragraph" w:styleId="Footer">
    <w:name w:val="Footer"/>
    <w:basedOn w:val="HeaderandFooter"/>
    <w:pPr>
      <w:suppressLineNumbers/>
    </w:pPr>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35</TotalTime>
  <Application>LibreOffice/24.2.3.2$Linux_X86_64 LibreOffice_project/420$Build-2</Application>
  <AppVersion>15.0000</AppVersion>
  <Pages>7</Pages>
  <Words>3613</Words>
  <Characters>21994</Characters>
  <CharactersWithSpaces>25604</CharactersWithSpaces>
  <Paragraphs>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2009-04-05T16:10:00Z</dcterms:created>
  <dc:creator>Davide</dc:creator>
  <dc:description/>
  <cp:keywords/>
  <dc:language>en-US</dc:language>
  <cp:lastModifiedBy>Davide</cp:lastModifiedBy>
  <dcterms:modified xsi:type="dcterms:W3CDTF">2009-04-05T17:21:00Z</dcterms:modified>
  <cp:revision>4</cp:revision>
  <dc:subject/>
  <dc:title/>
</cp:coreProperties>
</file>